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6"/>
        <w:gridCol w:w="5408"/>
      </w:tblGrid>
      <w:tr w:rsidR="00714663" w:rsidRPr="00CE07F1" w:rsidTr="005F2B7D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714663" w:rsidRPr="002C7ED6" w:rsidRDefault="00886611" w:rsidP="005F2B7D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F10EFD2" wp14:editId="17CD164C">
                  <wp:simplePos x="0" y="0"/>
                  <wp:positionH relativeFrom="column">
                    <wp:posOffset>3179143</wp:posOffset>
                  </wp:positionH>
                  <wp:positionV relativeFrom="paragraph">
                    <wp:posOffset>-368810</wp:posOffset>
                  </wp:positionV>
                  <wp:extent cx="1502410" cy="1530985"/>
                  <wp:effectExtent l="4762" t="0" r="7303" b="7302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4663" w:rsidRPr="002C7ED6">
              <w:rPr>
                <w:rFonts w:ascii="Times New Roman" w:eastAsia="Calibri" w:hAnsi="Times New Roman" w:cs="Times New Roman"/>
                <w:szCs w:val="24"/>
              </w:rPr>
              <w:t>ПРИНЯТО</w:t>
            </w:r>
          </w:p>
          <w:p w:rsidR="00714663" w:rsidRPr="002C7ED6" w:rsidRDefault="00714663" w:rsidP="005F2B7D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2C7ED6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на Общем собрании трудового коллектива</w:t>
            </w:r>
          </w:p>
          <w:p w:rsidR="00714663" w:rsidRPr="002C7ED6" w:rsidRDefault="00714663" w:rsidP="005F2B7D">
            <w:pPr>
              <w:pStyle w:val="a3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2C7ED6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МБДОУ д.с. «Солнышко»</w:t>
            </w:r>
          </w:p>
          <w:p w:rsidR="00714663" w:rsidRPr="00886611" w:rsidRDefault="00714663" w:rsidP="00886611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  <w:u w:val="single"/>
              </w:rPr>
            </w:pPr>
            <w:r w:rsidRPr="002C7ED6">
              <w:rPr>
                <w:rFonts w:ascii="Times New Roman" w:eastAsia="Calibri" w:hAnsi="Times New Roman" w:cs="Times New Roman"/>
                <w:szCs w:val="24"/>
              </w:rPr>
              <w:t xml:space="preserve">Протокол </w:t>
            </w:r>
            <w:r w:rsidRPr="002C7ED6">
              <w:rPr>
                <w:rFonts w:ascii="Times New Roman" w:hAnsi="Times New Roman" w:cs="Times New Roman"/>
                <w:szCs w:val="24"/>
              </w:rPr>
              <w:t>№</w:t>
            </w:r>
            <w:r w:rsidR="008866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86611" w:rsidRPr="00886611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="00886611">
              <w:rPr>
                <w:rFonts w:ascii="Times New Roman" w:hAnsi="Times New Roman" w:cs="Times New Roman"/>
                <w:szCs w:val="24"/>
                <w:u w:val="single"/>
              </w:rPr>
              <w:t xml:space="preserve">2 </w:t>
            </w:r>
            <w:r w:rsidRPr="002C7ED6">
              <w:rPr>
                <w:rFonts w:ascii="Times New Roman" w:hAnsi="Times New Roman" w:cs="Times New Roman"/>
                <w:szCs w:val="24"/>
              </w:rPr>
              <w:t xml:space="preserve">  от</w:t>
            </w:r>
            <w:r w:rsidR="00886611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  <w:r w:rsidR="00886611" w:rsidRPr="00886611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</w:t>
            </w:r>
            <w:r w:rsidR="00886611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29 декабря 2014 г. 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714663" w:rsidRPr="002C7ED6" w:rsidRDefault="00714663" w:rsidP="005F2B7D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7ED6">
              <w:rPr>
                <w:rFonts w:ascii="Times New Roman" w:eastAsia="Calibri" w:hAnsi="Times New Roman" w:cs="Times New Roman"/>
                <w:szCs w:val="24"/>
              </w:rPr>
              <w:t>УТВЕРЖДЕНО</w:t>
            </w:r>
          </w:p>
          <w:p w:rsidR="00714663" w:rsidRPr="002C7ED6" w:rsidRDefault="00714663" w:rsidP="005F2B7D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7ED6">
              <w:rPr>
                <w:rFonts w:ascii="Times New Roman" w:hAnsi="Times New Roman" w:cs="Times New Roman"/>
                <w:szCs w:val="24"/>
              </w:rPr>
              <w:t>Заведующим МБДОУ детский сад «Солнышко»</w:t>
            </w:r>
          </w:p>
          <w:p w:rsidR="00714663" w:rsidRPr="002C7ED6" w:rsidRDefault="00714663" w:rsidP="005F2B7D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2C7ED6">
              <w:rPr>
                <w:rFonts w:ascii="Times New Roman" w:eastAsia="Calibri" w:hAnsi="Times New Roman" w:cs="Times New Roman"/>
                <w:szCs w:val="24"/>
              </w:rPr>
              <w:t xml:space="preserve">________/ </w:t>
            </w:r>
            <w:r w:rsidRPr="002C7ED6">
              <w:rPr>
                <w:rFonts w:ascii="Times New Roman" w:hAnsi="Times New Roman" w:cs="Times New Roman"/>
                <w:szCs w:val="24"/>
              </w:rPr>
              <w:t>Шишова Л. С.</w:t>
            </w:r>
          </w:p>
          <w:p w:rsidR="00714663" w:rsidRPr="00886611" w:rsidRDefault="00714663" w:rsidP="00886611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Cs w:val="24"/>
                <w:u w:val="single"/>
              </w:rPr>
            </w:pPr>
            <w:r w:rsidRPr="002C7ED6">
              <w:rPr>
                <w:rFonts w:ascii="Times New Roman" w:eastAsia="Calibri" w:hAnsi="Times New Roman" w:cs="Times New Roman"/>
                <w:szCs w:val="24"/>
              </w:rPr>
              <w:t xml:space="preserve">Приказ </w:t>
            </w:r>
            <w:r w:rsidRPr="002C7ED6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886611">
              <w:rPr>
                <w:rFonts w:ascii="Times New Roman" w:hAnsi="Times New Roman" w:cs="Times New Roman"/>
                <w:szCs w:val="24"/>
                <w:u w:val="single"/>
              </w:rPr>
              <w:t xml:space="preserve"> 60 </w:t>
            </w:r>
            <w:r w:rsidRPr="002C7ED6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2C7ED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886611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 30 января 2015 г.</w:t>
            </w:r>
          </w:p>
        </w:tc>
      </w:tr>
    </w:tbl>
    <w:p w:rsidR="002C7ED6" w:rsidRPr="002C7ED6" w:rsidRDefault="002C7ED6" w:rsidP="00714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714663" w:rsidRPr="002C7ED6" w:rsidRDefault="00714663" w:rsidP="00714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C7E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ПОЛОЖЕНИЕ</w:t>
      </w:r>
      <w:bookmarkStart w:id="0" w:name="_GoBack"/>
      <w:bookmarkEnd w:id="0"/>
    </w:p>
    <w:p w:rsidR="00714663" w:rsidRPr="002C7ED6" w:rsidRDefault="00714663" w:rsidP="00714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C7E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порядке реализации права педагогов на бесплатное пользование </w:t>
      </w:r>
    </w:p>
    <w:p w:rsidR="00714663" w:rsidRPr="002C7ED6" w:rsidRDefault="00714663" w:rsidP="00714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C7E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образовательными, методическими и научными услугами </w:t>
      </w:r>
    </w:p>
    <w:p w:rsidR="00714663" w:rsidRPr="002C7ED6" w:rsidRDefault="00714663" w:rsidP="007146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2C7E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образовательной организации </w:t>
      </w:r>
    </w:p>
    <w:p w:rsidR="00714663" w:rsidRPr="002C7ED6" w:rsidRDefault="00714663" w:rsidP="007146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0"/>
          <w:szCs w:val="24"/>
          <w:lang w:eastAsia="ru-RU"/>
        </w:rPr>
      </w:pPr>
    </w:p>
    <w:p w:rsidR="00714663" w:rsidRPr="002249E7" w:rsidRDefault="00714663" w:rsidP="00714663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714663" w:rsidRPr="002249E7" w:rsidRDefault="00714663" w:rsidP="007146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Настоящие Положение определяет </w:t>
      </w: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ользования педагогическими работниками образ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вательными, методическими и научными услугами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детский сад «Солнышко»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 те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сту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14663" w:rsidRPr="002249E7" w:rsidRDefault="00714663" w:rsidP="00714663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1.2. Настоящее Положение разработано на основании ст. 34. Федерального закона от 29.12.2012 № 273-ФЗ «Об образовании в Российской Федерации» </w:t>
      </w:r>
    </w:p>
    <w:p w:rsidR="00714663" w:rsidRPr="002249E7" w:rsidRDefault="00714663" w:rsidP="007146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1.3. Доступ педагогических работников к вышеперечисленным услугам осуществляется в целях кач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ственного осуществления ими педагогической, методической, научной или исследовательской де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тельности. </w:t>
      </w:r>
    </w:p>
    <w:p w:rsidR="00714663" w:rsidRDefault="00714663" w:rsidP="007146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1.4. Настоящее Положение доводится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заведующим ДОУ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714663" w:rsidRPr="002C7ED6" w:rsidRDefault="00714663" w:rsidP="007146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714663" w:rsidRPr="002249E7" w:rsidRDefault="00714663" w:rsidP="00714663">
      <w:pPr>
        <w:widowControl w:val="0"/>
        <w:tabs>
          <w:tab w:val="left" w:pos="720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b/>
          <w:sz w:val="24"/>
          <w:szCs w:val="24"/>
          <w:lang w:eastAsia="ru-RU"/>
        </w:rPr>
        <w:t>2. Порядок пользования педагогическими работниками образовательными услугами</w:t>
      </w:r>
    </w:p>
    <w:p w:rsidR="00714663" w:rsidRPr="002249E7" w:rsidRDefault="00714663" w:rsidP="00714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тельности не реже чем один раз в три года.</w:t>
      </w:r>
    </w:p>
    <w:p w:rsidR="00714663" w:rsidRPr="002249E7" w:rsidRDefault="00714663" w:rsidP="00714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Педагогические работники, при условии положительного решения </w:t>
      </w:r>
      <w:r w:rsidR="0094757A">
        <w:rPr>
          <w:rFonts w:ascii="Times New Roman" w:eastAsia="Times New Roman" w:hAnsi="Times New Roman"/>
          <w:sz w:val="24"/>
          <w:szCs w:val="24"/>
          <w:lang w:eastAsia="ru-RU"/>
        </w:rPr>
        <w:t>заведующего ДОУ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случае наличия финансовых средств, имеют право на бесплатное обучение по дополнительным общеобраз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вательным программам (в объединениях, предусматривающих возможность обучения взрослых), о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новным программам професси</w:t>
      </w:r>
      <w:r w:rsidR="0094757A">
        <w:rPr>
          <w:rFonts w:ascii="Times New Roman" w:eastAsia="Times New Roman" w:hAnsi="Times New Roman"/>
          <w:sz w:val="24"/>
          <w:szCs w:val="24"/>
          <w:lang w:eastAsia="ru-RU"/>
        </w:rPr>
        <w:t>онального обучения, реализуемым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57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663" w:rsidRPr="002249E7" w:rsidRDefault="00714663" w:rsidP="007146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Для обучения по программам, указанным в пункте 2.2. настоящего Положения, педагогический работник обращается с заявлением на имя </w:t>
      </w:r>
      <w:r w:rsidR="0094757A">
        <w:rPr>
          <w:rFonts w:ascii="Times New Roman" w:eastAsia="Times New Roman" w:hAnsi="Times New Roman"/>
          <w:sz w:val="24"/>
          <w:szCs w:val="24"/>
          <w:lang w:eastAsia="ru-RU"/>
        </w:rPr>
        <w:t>заведующего ДОУ</w:t>
      </w:r>
      <w:r w:rsidRPr="00224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663" w:rsidRDefault="00714663" w:rsidP="009475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94757A" w:rsidRPr="002C7ED6" w:rsidRDefault="0094757A" w:rsidP="009475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:rsidR="002C7ED6" w:rsidRPr="002C7ED6" w:rsidRDefault="002C7ED6" w:rsidP="002C7ED6">
      <w:pPr>
        <w:pStyle w:val="p7"/>
        <w:shd w:val="clear" w:color="auto" w:fill="FFFFFF"/>
        <w:tabs>
          <w:tab w:val="left" w:pos="426"/>
        </w:tabs>
        <w:spacing w:before="0" w:beforeAutospacing="0" w:after="0" w:afterAutospacing="0"/>
        <w:rPr>
          <w:color w:val="000000"/>
          <w:szCs w:val="28"/>
        </w:rPr>
      </w:pPr>
      <w:r w:rsidRPr="002C7ED6">
        <w:rPr>
          <w:rStyle w:val="s2"/>
          <w:color w:val="000000"/>
          <w:szCs w:val="28"/>
        </w:rPr>
        <w:t>3.​ </w:t>
      </w:r>
      <w:r w:rsidRPr="002C7ED6">
        <w:rPr>
          <w:rStyle w:val="s1"/>
          <w:b/>
          <w:bCs/>
          <w:color w:val="000000"/>
          <w:szCs w:val="28"/>
        </w:rPr>
        <w:t>Порядок пользования педагогическими работниками методическими услугами</w:t>
      </w:r>
    </w:p>
    <w:p w:rsidR="002C7ED6" w:rsidRPr="002C7ED6" w:rsidRDefault="002C7ED6" w:rsidP="002C7ED6">
      <w:pPr>
        <w:pStyle w:val="p8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color w:val="000000"/>
          <w:szCs w:val="28"/>
        </w:rPr>
        <w:t>3.1. Педагогические работники имеют право на бесплатное пользование следующими методическими услугами:</w:t>
      </w:r>
    </w:p>
    <w:p w:rsidR="002C7ED6" w:rsidRPr="002C7ED6" w:rsidRDefault="002C7ED6" w:rsidP="002C7ED6">
      <w:pPr>
        <w:pStyle w:val="p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 xml:space="preserve">использование методических разработок, имеющихся в </w:t>
      </w:r>
      <w:r>
        <w:rPr>
          <w:color w:val="000000"/>
          <w:szCs w:val="28"/>
        </w:rPr>
        <w:t>ДОУ</w:t>
      </w:r>
      <w:r w:rsidRPr="002C7ED6">
        <w:rPr>
          <w:color w:val="000000"/>
          <w:szCs w:val="28"/>
        </w:rPr>
        <w:t>;</w:t>
      </w:r>
    </w:p>
    <w:p w:rsidR="002C7ED6" w:rsidRPr="002C7ED6" w:rsidRDefault="002C7ED6" w:rsidP="002C7ED6">
      <w:pPr>
        <w:pStyle w:val="p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методический анализ результативности образовательной деятельности по данным различных изм</w:t>
      </w:r>
      <w:r w:rsidRPr="002C7ED6">
        <w:rPr>
          <w:color w:val="000000"/>
          <w:szCs w:val="28"/>
        </w:rPr>
        <w:t>е</w:t>
      </w:r>
      <w:r w:rsidRPr="002C7ED6">
        <w:rPr>
          <w:color w:val="000000"/>
          <w:szCs w:val="28"/>
        </w:rPr>
        <w:t>рений качества образования;</w:t>
      </w:r>
    </w:p>
    <w:p w:rsidR="002C7ED6" w:rsidRPr="002C7ED6" w:rsidRDefault="002C7ED6" w:rsidP="002C7ED6">
      <w:pPr>
        <w:pStyle w:val="p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C7ED6" w:rsidRPr="002C7ED6" w:rsidRDefault="002C7ED6" w:rsidP="002C7ED6">
      <w:pPr>
        <w:pStyle w:val="p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помощь в освоении и разработке инновационных программ и технологий; </w:t>
      </w:r>
    </w:p>
    <w:p w:rsidR="002C7ED6" w:rsidRPr="002C7ED6" w:rsidRDefault="002C7ED6" w:rsidP="002C7ED6">
      <w:pPr>
        <w:pStyle w:val="p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участие в конференциях, проблемных и тематических семинарах, методических объединениях, групповых и индивидуальных консультациях, мастер-классах, других формах методической работы;</w:t>
      </w:r>
    </w:p>
    <w:p w:rsidR="002C7ED6" w:rsidRPr="002C7ED6" w:rsidRDefault="002C7ED6" w:rsidP="002C7ED6">
      <w:pPr>
        <w:pStyle w:val="p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получение методической помощи в осуществлении экспериментальной и инновационной деятел</w:t>
      </w:r>
      <w:r w:rsidRPr="002C7ED6">
        <w:rPr>
          <w:color w:val="000000"/>
          <w:szCs w:val="28"/>
        </w:rPr>
        <w:t>ь</w:t>
      </w:r>
      <w:r w:rsidRPr="002C7ED6">
        <w:rPr>
          <w:color w:val="000000"/>
          <w:szCs w:val="28"/>
        </w:rPr>
        <w:t>ности.</w:t>
      </w:r>
    </w:p>
    <w:p w:rsidR="0094757A" w:rsidRPr="002C7ED6" w:rsidRDefault="0094757A" w:rsidP="002C7ED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C7ED6" w:rsidRPr="002C7ED6" w:rsidRDefault="002C7ED6" w:rsidP="002C7ED6">
      <w:pPr>
        <w:pStyle w:val="p7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2C7ED6">
        <w:rPr>
          <w:rStyle w:val="s2"/>
          <w:color w:val="000000"/>
          <w:szCs w:val="28"/>
        </w:rPr>
        <w:t>4.​ </w:t>
      </w:r>
      <w:r w:rsidRPr="002C7ED6">
        <w:rPr>
          <w:rStyle w:val="s1"/>
          <w:b/>
          <w:bCs/>
          <w:color w:val="000000"/>
          <w:szCs w:val="28"/>
        </w:rPr>
        <w:t>Порядок пользования педагогическими работниками научными услугами</w:t>
      </w:r>
    </w:p>
    <w:p w:rsidR="002C7ED6" w:rsidRPr="002C7ED6" w:rsidRDefault="002C7ED6" w:rsidP="002C7ED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color w:val="000000"/>
          <w:szCs w:val="28"/>
        </w:rPr>
        <w:t>4.1. Педагогические работники имеют право на получение бесплатных научных услуг и консульт</w:t>
      </w:r>
      <w:r w:rsidRPr="002C7ED6">
        <w:rPr>
          <w:color w:val="000000"/>
          <w:szCs w:val="28"/>
        </w:rPr>
        <w:t>а</w:t>
      </w:r>
      <w:r w:rsidRPr="002C7ED6">
        <w:rPr>
          <w:color w:val="000000"/>
          <w:szCs w:val="28"/>
        </w:rPr>
        <w:t>ций по вопросам:</w:t>
      </w:r>
    </w:p>
    <w:p w:rsidR="002C7ED6" w:rsidRPr="002C7ED6" w:rsidRDefault="002C7ED6" w:rsidP="002C7E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подготовки документов для участия в различных конкурсах, оформления грантов Минобрнауки РФ и пр.</w:t>
      </w:r>
    </w:p>
    <w:p w:rsidR="002C7ED6" w:rsidRPr="002C7ED6" w:rsidRDefault="002C7ED6" w:rsidP="002C7ED6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rStyle w:val="s4"/>
          <w:color w:val="000000"/>
          <w:szCs w:val="28"/>
        </w:rPr>
        <w:sym w:font="Symbol" w:char="F0B7"/>
      </w:r>
      <w:r w:rsidRPr="002C7ED6">
        <w:rPr>
          <w:rStyle w:val="s4"/>
          <w:color w:val="000000"/>
          <w:szCs w:val="28"/>
        </w:rPr>
        <w:t>​ </w:t>
      </w:r>
      <w:r w:rsidRPr="002C7ED6">
        <w:rPr>
          <w:color w:val="000000"/>
          <w:szCs w:val="28"/>
        </w:rPr>
        <w:t>выполнения научных исследований и разработок.</w:t>
      </w:r>
    </w:p>
    <w:p w:rsidR="002C7ED6" w:rsidRPr="002C7ED6" w:rsidRDefault="002C7ED6" w:rsidP="002C7ED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C7ED6">
        <w:rPr>
          <w:color w:val="000000"/>
          <w:szCs w:val="28"/>
        </w:rPr>
        <w:t>4.2. Педагогические работники имеют право на публикацию научных и иных материалов в сборниках материалов научных и иных конференций (семинаров).</w:t>
      </w:r>
    </w:p>
    <w:sectPr w:rsidR="002C7ED6" w:rsidRPr="002C7ED6" w:rsidSect="002C7ED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3"/>
    <w:rsid w:val="002C7ED6"/>
    <w:rsid w:val="003E0B80"/>
    <w:rsid w:val="004515BC"/>
    <w:rsid w:val="00714663"/>
    <w:rsid w:val="00886611"/>
    <w:rsid w:val="009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63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2C7ED6"/>
  </w:style>
  <w:style w:type="paragraph" w:customStyle="1" w:styleId="p7">
    <w:name w:val="p7"/>
    <w:basedOn w:val="a"/>
    <w:rsid w:val="002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7ED6"/>
  </w:style>
  <w:style w:type="paragraph" w:customStyle="1" w:styleId="p8">
    <w:name w:val="p8"/>
    <w:basedOn w:val="a"/>
    <w:rsid w:val="002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C7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663"/>
    <w:pPr>
      <w:spacing w:after="0" w:line="240" w:lineRule="auto"/>
    </w:pPr>
    <w:rPr>
      <w:rFonts w:eastAsiaTheme="minorEastAsia"/>
      <w:lang w:eastAsia="ru-RU"/>
    </w:rPr>
  </w:style>
  <w:style w:type="character" w:customStyle="1" w:styleId="s1">
    <w:name w:val="s1"/>
    <w:basedOn w:val="a0"/>
    <w:rsid w:val="002C7ED6"/>
  </w:style>
  <w:style w:type="paragraph" w:customStyle="1" w:styleId="p7">
    <w:name w:val="p7"/>
    <w:basedOn w:val="a"/>
    <w:rsid w:val="002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C7ED6"/>
  </w:style>
  <w:style w:type="paragraph" w:customStyle="1" w:styleId="p8">
    <w:name w:val="p8"/>
    <w:basedOn w:val="a"/>
    <w:rsid w:val="002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C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C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2016-02-24T06:08:00Z</dcterms:created>
  <dcterms:modified xsi:type="dcterms:W3CDTF">2016-03-31T12:51:00Z</dcterms:modified>
</cp:coreProperties>
</file>