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F34" w:rsidRPr="00124776" w:rsidRDefault="00A83F34" w:rsidP="00237D23">
      <w:pPr>
        <w:pStyle w:val="NoSpacing"/>
        <w:tabs>
          <w:tab w:val="left" w:pos="220"/>
        </w:tabs>
        <w:ind w:right="-57"/>
        <w:jc w:val="center"/>
        <w:rPr>
          <w:rFonts w:ascii="Times New Roman" w:hAnsi="Times New Roman"/>
          <w:sz w:val="24"/>
          <w:szCs w:val="24"/>
        </w:rPr>
      </w:pPr>
      <w:r w:rsidRPr="00803A6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1pt">
            <v:imagedata r:id="rId7" o:title=""/>
          </v:shape>
        </w:pict>
      </w:r>
    </w:p>
    <w:p w:rsidR="00A83F34" w:rsidRDefault="00A83F34" w:rsidP="00124776">
      <w:pPr>
        <w:pStyle w:val="NoSpacing"/>
        <w:tabs>
          <w:tab w:val="left" w:pos="220"/>
        </w:tabs>
        <w:ind w:right="-57"/>
        <w:rPr>
          <w:rFonts w:ascii="Times New Roman" w:hAnsi="Times New Roman"/>
          <w:sz w:val="32"/>
          <w:szCs w:val="24"/>
        </w:rPr>
      </w:pPr>
    </w:p>
    <w:p w:rsidR="00A83F34" w:rsidRDefault="00A83F34" w:rsidP="007109FF">
      <w:pPr>
        <w:pStyle w:val="NoSpacing"/>
        <w:tabs>
          <w:tab w:val="left" w:pos="220"/>
        </w:tabs>
        <w:ind w:right="-57"/>
        <w:jc w:val="center"/>
        <w:rPr>
          <w:rFonts w:ascii="Times New Roman" w:hAnsi="Times New Roman"/>
          <w:sz w:val="32"/>
          <w:szCs w:val="24"/>
        </w:rPr>
      </w:pPr>
    </w:p>
    <w:p w:rsidR="00A83F34" w:rsidRPr="003E1A4B" w:rsidRDefault="00A83F34" w:rsidP="007109FF">
      <w:pPr>
        <w:pStyle w:val="NoSpacing"/>
        <w:tabs>
          <w:tab w:val="left" w:pos="220"/>
        </w:tabs>
        <w:ind w:right="-57"/>
        <w:jc w:val="center"/>
        <w:rPr>
          <w:rFonts w:ascii="Times New Roman" w:hAnsi="Times New Roman"/>
          <w:sz w:val="32"/>
          <w:szCs w:val="24"/>
        </w:rPr>
      </w:pPr>
      <w:r w:rsidRPr="003E1A4B">
        <w:rPr>
          <w:rFonts w:ascii="Times New Roman" w:hAnsi="Times New Roman"/>
          <w:sz w:val="32"/>
          <w:szCs w:val="24"/>
        </w:rPr>
        <w:t>СОДЕРЖАНИЕ.</w:t>
      </w:r>
    </w:p>
    <w:p w:rsidR="00A83F34" w:rsidRDefault="00A83F34" w:rsidP="007109FF">
      <w:pPr>
        <w:pStyle w:val="NoSpacing"/>
        <w:tabs>
          <w:tab w:val="left" w:pos="220"/>
        </w:tabs>
        <w:ind w:right="-57"/>
        <w:jc w:val="center"/>
        <w:rPr>
          <w:rFonts w:ascii="Times New Roman" w:hAnsi="Times New Roman"/>
          <w:sz w:val="24"/>
          <w:szCs w:val="24"/>
        </w:rPr>
      </w:pPr>
    </w:p>
    <w:tbl>
      <w:tblPr>
        <w:tblW w:w="10368" w:type="dxa"/>
        <w:tblInd w:w="108" w:type="dxa"/>
        <w:tblLook w:val="0000"/>
      </w:tblPr>
      <w:tblGrid>
        <w:gridCol w:w="8928"/>
        <w:gridCol w:w="440"/>
        <w:gridCol w:w="1000"/>
      </w:tblGrid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Пояснительная записка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Актуальность создания Центра игровой поддержки ребёнка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Цель создания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Основные задачи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Порядок зачисления ребёнка и работы с родителями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Расписание работы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Примерное распределение времени игровых сеансов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Особенности проведения игровых сеансов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</w:t>
            </w:r>
          </w:p>
        </w:tc>
      </w:tr>
      <w:tr w:rsidR="00A83F34" w:rsidTr="007109FF">
        <w:trPr>
          <w:trHeight w:val="49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Способы взаимодействиями специалистов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</w:t>
            </w:r>
          </w:p>
        </w:tc>
      </w:tr>
      <w:tr w:rsidR="00A83F34" w:rsidTr="007109FF"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60" w:after="6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Распределение функциональных обязанностей участников педагогич</w:t>
            </w:r>
            <w:r w:rsidRPr="009170AE">
              <w:rPr>
                <w:rFonts w:ascii="Times New Roman" w:hAnsi="Times New Roman"/>
                <w:sz w:val="28"/>
                <w:szCs w:val="24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4"/>
              </w:rPr>
              <w:t>ского процесса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Учебный план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Сетка совместной образовательной деятельности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Направления работы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Формы подведения итогов реализации программы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8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Методы и средства контроля эффективности программы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8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Контроль за развитием детей раннего возраста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8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Показатели нервно-психического развития детей второго года жизни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9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Показатели нервно-психического развития детей третьего года жизни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9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Разработка индивидуальной программы работы с ребёнком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10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Схема индивидуального образовательного маршрута ребенка раннего возраста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10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Работа с родителями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10</w:t>
            </w:r>
          </w:p>
        </w:tc>
      </w:tr>
      <w:tr w:rsidR="00A83F34" w:rsidTr="007109FF">
        <w:trPr>
          <w:trHeight w:val="525"/>
        </w:trPr>
        <w:tc>
          <w:tcPr>
            <w:tcW w:w="8928" w:type="dxa"/>
          </w:tcPr>
          <w:p w:rsidR="00A83F34" w:rsidRPr="009170AE" w:rsidRDefault="00A83F34" w:rsidP="00964266">
            <w:pPr>
              <w:pStyle w:val="NoSpacing"/>
              <w:tabs>
                <w:tab w:val="left" w:pos="220"/>
              </w:tabs>
              <w:spacing w:before="100" w:after="100"/>
              <w:ind w:right="-57"/>
              <w:rPr>
                <w:rFonts w:ascii="Times New Roman" w:hAnsi="Times New Roman"/>
                <w:sz w:val="28"/>
                <w:szCs w:val="24"/>
              </w:rPr>
            </w:pPr>
            <w:r w:rsidRPr="009170AE">
              <w:rPr>
                <w:rFonts w:ascii="Times New Roman" w:hAnsi="Times New Roman"/>
                <w:sz w:val="28"/>
                <w:szCs w:val="24"/>
              </w:rPr>
              <w:t>Ожидаемые результаты работы в ЦИПР</w:t>
            </w:r>
          </w:p>
        </w:tc>
        <w:tc>
          <w:tcPr>
            <w:tcW w:w="440" w:type="dxa"/>
          </w:tcPr>
          <w:p w:rsidR="00A83F34" w:rsidRPr="00BD5AC7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A83F34" w:rsidRPr="002410D8" w:rsidRDefault="00A83F34" w:rsidP="00964266">
            <w:pPr>
              <w:pStyle w:val="NoSpacing"/>
              <w:tabs>
                <w:tab w:val="left" w:pos="220"/>
              </w:tabs>
              <w:ind w:right="-57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10</w:t>
            </w:r>
          </w:p>
        </w:tc>
      </w:tr>
    </w:tbl>
    <w:p w:rsidR="00A83F34" w:rsidRPr="00237D23" w:rsidRDefault="00A83F34" w:rsidP="007109FF">
      <w:pPr>
        <w:pStyle w:val="NoSpacing"/>
        <w:tabs>
          <w:tab w:val="left" w:pos="220"/>
        </w:tabs>
        <w:ind w:right="-57"/>
        <w:jc w:val="center"/>
        <w:rPr>
          <w:rFonts w:ascii="Times New Roman" w:hAnsi="Times New Roman"/>
          <w:sz w:val="24"/>
          <w:szCs w:val="24"/>
        </w:rPr>
      </w:pPr>
    </w:p>
    <w:p w:rsidR="00A83F34" w:rsidRDefault="00A83F34" w:rsidP="007109FF"/>
    <w:p w:rsidR="00A83F34" w:rsidRDefault="00A83F34" w:rsidP="00237D23">
      <w:pPr>
        <w:tabs>
          <w:tab w:val="left" w:pos="220"/>
        </w:tabs>
        <w:spacing w:after="0" w:line="240" w:lineRule="auto"/>
        <w:ind w:right="-57"/>
        <w:rPr>
          <w:rFonts w:ascii="Times New Roman" w:hAnsi="Times New Roman"/>
          <w:b/>
          <w:bCs/>
          <w:sz w:val="24"/>
          <w:szCs w:val="24"/>
          <w:shd w:val="clear" w:color="auto" w:fill="000000"/>
          <w:lang w:eastAsia="ru-RU"/>
        </w:rPr>
      </w:pPr>
    </w:p>
    <w:p w:rsidR="00A83F34" w:rsidRDefault="00A83F34" w:rsidP="00237D23">
      <w:pPr>
        <w:tabs>
          <w:tab w:val="left" w:pos="220"/>
        </w:tabs>
        <w:spacing w:after="0" w:line="240" w:lineRule="auto"/>
        <w:ind w:right="-57"/>
        <w:rPr>
          <w:rFonts w:ascii="Times New Roman" w:hAnsi="Times New Roman"/>
          <w:b/>
          <w:bCs/>
          <w:sz w:val="24"/>
          <w:szCs w:val="24"/>
          <w:shd w:val="clear" w:color="auto" w:fill="000000"/>
          <w:lang w:eastAsia="ru-RU"/>
        </w:rPr>
      </w:pPr>
    </w:p>
    <w:p w:rsidR="00A83F34" w:rsidRDefault="00A83F34" w:rsidP="00237D23">
      <w:pPr>
        <w:tabs>
          <w:tab w:val="left" w:pos="220"/>
        </w:tabs>
        <w:spacing w:after="0" w:line="240" w:lineRule="auto"/>
        <w:ind w:right="-57"/>
        <w:rPr>
          <w:rFonts w:ascii="Times New Roman" w:hAnsi="Times New Roman"/>
          <w:b/>
          <w:bCs/>
          <w:sz w:val="24"/>
          <w:szCs w:val="24"/>
          <w:shd w:val="clear" w:color="auto" w:fill="000000"/>
          <w:lang w:eastAsia="ru-RU"/>
        </w:rPr>
      </w:pPr>
    </w:p>
    <w:p w:rsidR="00A83F34" w:rsidRDefault="00A83F34" w:rsidP="009170AE">
      <w:pPr>
        <w:tabs>
          <w:tab w:val="left" w:pos="220"/>
          <w:tab w:val="left" w:pos="6270"/>
        </w:tabs>
        <w:spacing w:after="0" w:line="240" w:lineRule="auto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A83F34" w:rsidRDefault="00A83F34" w:rsidP="009170AE">
      <w:pPr>
        <w:tabs>
          <w:tab w:val="left" w:pos="220"/>
          <w:tab w:val="left" w:pos="6270"/>
        </w:tabs>
        <w:spacing w:after="0" w:line="240" w:lineRule="auto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A83F34" w:rsidRDefault="00A83F34" w:rsidP="009170AE">
      <w:pPr>
        <w:tabs>
          <w:tab w:val="left" w:pos="220"/>
          <w:tab w:val="left" w:pos="6270"/>
        </w:tabs>
        <w:spacing w:after="0" w:line="240" w:lineRule="auto"/>
        <w:ind w:right="-57"/>
        <w:jc w:val="center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tabs>
          <w:tab w:val="left" w:pos="220"/>
          <w:tab w:val="left" w:pos="6270"/>
        </w:tabs>
        <w:spacing w:after="0" w:line="240" w:lineRule="auto"/>
        <w:ind w:right="-57"/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A83F34" w:rsidRPr="009170AE" w:rsidRDefault="00A83F34" w:rsidP="009170AE">
      <w:pPr>
        <w:tabs>
          <w:tab w:val="left" w:pos="220"/>
        </w:tabs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Дошкольное образование является первой ступенью в системе непрерывного образования, обеспечивающей преемственность воспитания и обучения ребенка в условиях детского сада, семьи и школы. Дошкольное образование решает задачи воспитания, обучения, присмотра, ухода и оздоровления ребенка дошкольного во</w:t>
      </w:r>
      <w:r w:rsidRPr="009170AE">
        <w:rPr>
          <w:rFonts w:ascii="Times New Roman" w:hAnsi="Times New Roman"/>
          <w:sz w:val="28"/>
          <w:szCs w:val="28"/>
          <w:lang w:eastAsia="ru-RU"/>
        </w:rPr>
        <w:t>з</w:t>
      </w:r>
      <w:r w:rsidRPr="009170AE">
        <w:rPr>
          <w:rFonts w:ascii="Times New Roman" w:hAnsi="Times New Roman"/>
          <w:sz w:val="28"/>
          <w:szCs w:val="28"/>
          <w:lang w:eastAsia="ru-RU"/>
        </w:rPr>
        <w:t>раста на основе поддержки его индивидуальности, уважения интересов и потребн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стей ребенка, развития его творческих способностей</w:t>
      </w:r>
      <w:bookmarkStart w:id="0" w:name="_ftnref122"/>
      <w:r w:rsidRPr="009170AE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0"/>
    </w:p>
    <w:p w:rsidR="00A83F34" w:rsidRPr="009170AE" w:rsidRDefault="00A83F34" w:rsidP="009170AE">
      <w:pPr>
        <w:tabs>
          <w:tab w:val="left" w:pos="220"/>
        </w:tabs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Внимание общества и государства к системе дошкольного образования об</w:t>
      </w:r>
      <w:r w:rsidRPr="009170AE">
        <w:rPr>
          <w:rFonts w:ascii="Times New Roman" w:hAnsi="Times New Roman"/>
          <w:sz w:val="28"/>
          <w:szCs w:val="28"/>
          <w:lang w:eastAsia="ru-RU"/>
        </w:rPr>
        <w:t>у</w:t>
      </w:r>
      <w:r w:rsidRPr="009170AE">
        <w:rPr>
          <w:rFonts w:ascii="Times New Roman" w:hAnsi="Times New Roman"/>
          <w:sz w:val="28"/>
          <w:szCs w:val="28"/>
          <w:lang w:eastAsia="ru-RU"/>
        </w:rPr>
        <w:t>словлено его социально-экономической значимостью. От предоставленной ребенку возможности посещать образовательное учреждение дошкольного образования и п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лучать качественное образование зависят  перспектива успешного освоения ребе</w:t>
      </w:r>
      <w:r w:rsidRPr="009170AE">
        <w:rPr>
          <w:rFonts w:ascii="Times New Roman" w:hAnsi="Times New Roman"/>
          <w:sz w:val="28"/>
          <w:szCs w:val="28"/>
          <w:lang w:eastAsia="ru-RU"/>
        </w:rPr>
        <w:t>н</w:t>
      </w:r>
      <w:r w:rsidRPr="009170AE">
        <w:rPr>
          <w:rFonts w:ascii="Times New Roman" w:hAnsi="Times New Roman"/>
          <w:sz w:val="28"/>
          <w:szCs w:val="28"/>
          <w:lang w:eastAsia="ru-RU"/>
        </w:rPr>
        <w:t>ком в  будущем образовательных программ следующих ступеней образования, в том числе профессиональных образовательных программ, а также разрешение демогр</w:t>
      </w:r>
      <w:r w:rsidRPr="009170AE">
        <w:rPr>
          <w:rFonts w:ascii="Times New Roman" w:hAnsi="Times New Roman"/>
          <w:sz w:val="28"/>
          <w:szCs w:val="28"/>
          <w:lang w:eastAsia="ru-RU"/>
        </w:rPr>
        <w:t>а</w:t>
      </w:r>
      <w:r w:rsidRPr="009170AE">
        <w:rPr>
          <w:rFonts w:ascii="Times New Roman" w:hAnsi="Times New Roman"/>
          <w:sz w:val="28"/>
          <w:szCs w:val="28"/>
          <w:lang w:eastAsia="ru-RU"/>
        </w:rPr>
        <w:t>фической проблемы России. Наличие возможности беспрепятственно обеспечить р</w:t>
      </w:r>
      <w:r w:rsidRPr="009170AE">
        <w:rPr>
          <w:rFonts w:ascii="Times New Roman" w:hAnsi="Times New Roman"/>
          <w:sz w:val="28"/>
          <w:szCs w:val="28"/>
          <w:lang w:eastAsia="ru-RU"/>
        </w:rPr>
        <w:t>е</w:t>
      </w:r>
      <w:r w:rsidRPr="009170AE">
        <w:rPr>
          <w:rFonts w:ascii="Times New Roman" w:hAnsi="Times New Roman"/>
          <w:sz w:val="28"/>
          <w:szCs w:val="28"/>
          <w:lang w:eastAsia="ru-RU"/>
        </w:rPr>
        <w:t>бенку дошкольное образование в образовательных учреждениях для будущих род</w:t>
      </w:r>
      <w:r w:rsidRPr="009170AE">
        <w:rPr>
          <w:rFonts w:ascii="Times New Roman" w:hAnsi="Times New Roman"/>
          <w:sz w:val="28"/>
          <w:szCs w:val="28"/>
          <w:lang w:eastAsia="ru-RU"/>
        </w:rPr>
        <w:t>и</w:t>
      </w:r>
      <w:r w:rsidRPr="009170AE">
        <w:rPr>
          <w:rFonts w:ascii="Times New Roman" w:hAnsi="Times New Roman"/>
          <w:sz w:val="28"/>
          <w:szCs w:val="28"/>
          <w:lang w:eastAsia="ru-RU"/>
        </w:rPr>
        <w:t xml:space="preserve">телей нередко является одним из определяющих факторов при планировании семьи. </w:t>
      </w:r>
    </w:p>
    <w:p w:rsidR="00A83F34" w:rsidRPr="009170AE" w:rsidRDefault="00A83F34" w:rsidP="009170AE">
      <w:pPr>
        <w:tabs>
          <w:tab w:val="left" w:pos="220"/>
        </w:tabs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9170AE">
        <w:rPr>
          <w:rFonts w:ascii="Times New Roman" w:hAnsi="Times New Roman"/>
          <w:sz w:val="28"/>
          <w:szCs w:val="28"/>
        </w:rPr>
        <w:t>Существующая на сегодняшний день сеть дошкольных образовательных учр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>ждений нашего города не удовлетворяет в полной мере растущие запросы населения в услугах дошкольного образования, особенно для детей раннего возраста. Поэтому в рамках реализации мероприятий Федеральной целевой программы развития образ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вания по направлению «Модернизация муниципальных систем дошкольного образ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вания» перед   образовательными учреждениями возникла необходимость в орган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зации вариативных форм дошкольного образования, которые наравне с традицио</w:t>
      </w:r>
      <w:r w:rsidRPr="009170AE">
        <w:rPr>
          <w:rFonts w:ascii="Times New Roman" w:hAnsi="Times New Roman"/>
          <w:sz w:val="28"/>
          <w:szCs w:val="28"/>
        </w:rPr>
        <w:t>н</w:t>
      </w:r>
      <w:r w:rsidRPr="009170AE">
        <w:rPr>
          <w:rFonts w:ascii="Times New Roman" w:hAnsi="Times New Roman"/>
          <w:sz w:val="28"/>
          <w:szCs w:val="28"/>
        </w:rPr>
        <w:t>ными дошкольными учреждениями могли бы оказывать помощь семье в воспитании и развитии ребёнка, не посещающего дошкольные учреждения.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ind w:firstLine="660"/>
        <w:jc w:val="both"/>
        <w:textAlignment w:val="top"/>
        <w:rPr>
          <w:rFonts w:ascii="Times New Roman" w:hAnsi="Times New Roman"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Cs/>
          <w:sz w:val="28"/>
          <w:szCs w:val="28"/>
          <w:lang w:eastAsia="ru-RU"/>
        </w:rPr>
        <w:t>С 1 сентября 2017 года на базе МБДОУ детский сад «Солнышко» функцион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рует   Центр игровой поддержки ребенка. Деятельность ЦИПРа соответствует Пол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жению о Центре игровой поддержки ребенка и сосредоточена на осуществлении психолого-педагогической деятельности, направленной на всестороннее развитие д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тей,  на основе современных методов организации игровой деятельности.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ind w:firstLine="660"/>
        <w:jc w:val="both"/>
        <w:textAlignment w:val="top"/>
        <w:rPr>
          <w:rFonts w:ascii="Times New Roman" w:hAnsi="Times New Roman"/>
          <w:bCs/>
          <w:sz w:val="28"/>
          <w:szCs w:val="28"/>
          <w:lang w:eastAsia="ru-RU"/>
        </w:rPr>
      </w:pP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А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ктуальность создания</w:t>
      </w:r>
      <w:r w:rsidRPr="009170AE">
        <w:rPr>
          <w:rFonts w:ascii="Times New Roman" w:hAnsi="Times New Roman"/>
          <w:sz w:val="28"/>
          <w:szCs w:val="28"/>
          <w:lang w:eastAsia="ru-RU"/>
        </w:rPr>
        <w:t> 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Центра игровой поддержки ребенка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</w:rPr>
        <w:t>Центр игровой поддержки ребенка – уникальная форма организации дошкол</w:t>
      </w:r>
      <w:r w:rsidRPr="009170AE">
        <w:rPr>
          <w:rFonts w:ascii="Times New Roman" w:hAnsi="Times New Roman"/>
          <w:sz w:val="28"/>
          <w:szCs w:val="28"/>
        </w:rPr>
        <w:t>ь</w:t>
      </w:r>
      <w:r w:rsidRPr="009170AE">
        <w:rPr>
          <w:rFonts w:ascii="Times New Roman" w:hAnsi="Times New Roman"/>
          <w:sz w:val="28"/>
          <w:szCs w:val="28"/>
        </w:rPr>
        <w:t>ного образования для   родителей, заботящихся о своих детях.  Далеко не все совр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>менные родители, не смотря на многообразие возможностей получения информации о воспитании и развитии ребенка, имеют четко выработанную и осознаваемую ко</w:t>
      </w:r>
      <w:r w:rsidRPr="009170AE">
        <w:rPr>
          <w:rFonts w:ascii="Times New Roman" w:hAnsi="Times New Roman"/>
          <w:sz w:val="28"/>
          <w:szCs w:val="28"/>
        </w:rPr>
        <w:t>н</w:t>
      </w:r>
      <w:r w:rsidRPr="009170AE">
        <w:rPr>
          <w:rFonts w:ascii="Times New Roman" w:hAnsi="Times New Roman"/>
          <w:sz w:val="28"/>
          <w:szCs w:val="28"/>
        </w:rPr>
        <w:t xml:space="preserve">цепцию становления маленького человека. </w:t>
      </w:r>
      <w:r w:rsidRPr="009170AE">
        <w:rPr>
          <w:rFonts w:ascii="Times New Roman" w:hAnsi="Times New Roman"/>
          <w:sz w:val="28"/>
          <w:szCs w:val="28"/>
          <w:lang w:eastAsia="ru-RU"/>
        </w:rPr>
        <w:t> При игровой поддержке ребенка первых трех лет жизни заметный эффект может быть достигнут только при комплексном взаимодействии: ребенок – педагог – родитель.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Именно поэтому ЦИПР – это возможность:  </w:t>
      </w:r>
    </w:p>
    <w:p w:rsidR="00A83F34" w:rsidRPr="009170AE" w:rsidRDefault="00A83F34" w:rsidP="009170AE">
      <w:pPr>
        <w:pStyle w:val="NoSpacing"/>
        <w:numPr>
          <w:ilvl w:val="0"/>
          <w:numId w:val="5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получения компетентной помощи по сложным вопросам воспитания и развития;</w:t>
      </w:r>
    </w:p>
    <w:p w:rsidR="00A83F34" w:rsidRPr="009170AE" w:rsidRDefault="00A83F34" w:rsidP="009170AE">
      <w:pPr>
        <w:pStyle w:val="NoSpacing"/>
        <w:numPr>
          <w:ilvl w:val="0"/>
          <w:numId w:val="5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наблюдения за детьми в рамках целенаправленно созданного социального взаим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действия со сверстниками;</w:t>
      </w:r>
    </w:p>
    <w:p w:rsidR="00A83F34" w:rsidRPr="009170AE" w:rsidRDefault="00A83F34" w:rsidP="009170AE">
      <w:pPr>
        <w:pStyle w:val="NoSpacing"/>
        <w:numPr>
          <w:ilvl w:val="0"/>
          <w:numId w:val="5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обмена, пусть небольшим, но уже опытом воспитания ребенка;  </w:t>
      </w:r>
    </w:p>
    <w:p w:rsidR="00A83F34" w:rsidRPr="009170AE" w:rsidRDefault="00A83F34" w:rsidP="009170AE">
      <w:pPr>
        <w:pStyle w:val="NoSpacing"/>
        <w:numPr>
          <w:ilvl w:val="0"/>
          <w:numId w:val="5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получения необходимых родителям педагогических умений и навыков;</w:t>
      </w:r>
    </w:p>
    <w:p w:rsidR="00A83F34" w:rsidRPr="009170AE" w:rsidRDefault="00A83F34" w:rsidP="009170AE">
      <w:pPr>
        <w:pStyle w:val="NoSpacing"/>
        <w:numPr>
          <w:ilvl w:val="0"/>
          <w:numId w:val="6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эффективной стимуляции речевого и умственного развития малыша;</w:t>
      </w:r>
    </w:p>
    <w:p w:rsidR="00A83F34" w:rsidRPr="009170AE" w:rsidRDefault="00A83F34" w:rsidP="009170AE">
      <w:pPr>
        <w:pStyle w:val="NoSpacing"/>
        <w:numPr>
          <w:ilvl w:val="0"/>
          <w:numId w:val="6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активного исследования окружающего мира, и формирования к нему чувства без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пасности и доверия;</w:t>
      </w:r>
    </w:p>
    <w:p w:rsidR="00A83F34" w:rsidRPr="009170AE" w:rsidRDefault="00A83F34" w:rsidP="009170AE">
      <w:pPr>
        <w:pStyle w:val="NoSpacing"/>
        <w:numPr>
          <w:ilvl w:val="0"/>
          <w:numId w:val="6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 безболезненной адаптации к детскому саду;</w:t>
      </w:r>
    </w:p>
    <w:p w:rsidR="00A83F34" w:rsidRPr="009170AE" w:rsidRDefault="00A83F34" w:rsidP="009170AE">
      <w:pPr>
        <w:pStyle w:val="NoSpacing"/>
        <w:numPr>
          <w:ilvl w:val="0"/>
          <w:numId w:val="6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 для родителей — это уникальная возможность стать частью системы дошкольного воспитания, принять активное участие в жизни детского сада;</w:t>
      </w:r>
    </w:p>
    <w:p w:rsidR="00A83F34" w:rsidRPr="009170AE" w:rsidRDefault="00A83F34" w:rsidP="009170AE">
      <w:pPr>
        <w:pStyle w:val="NoSpacing"/>
        <w:numPr>
          <w:ilvl w:val="0"/>
          <w:numId w:val="6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для педагогов ДОУ — это возможность повысить престиж учреждения в глазах р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дителей, построить с ними доверительные отношения.</w:t>
      </w:r>
    </w:p>
    <w:p w:rsidR="00A83F34" w:rsidRPr="009170AE" w:rsidRDefault="00A83F34" w:rsidP="009170AE">
      <w:pPr>
        <w:tabs>
          <w:tab w:val="left" w:pos="2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Ц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ель создания ЦИПР:</w:t>
      </w:r>
    </w:p>
    <w:p w:rsidR="00A83F34" w:rsidRPr="009170AE" w:rsidRDefault="00A83F34" w:rsidP="009170AE">
      <w:pPr>
        <w:pStyle w:val="NoSpacing"/>
        <w:numPr>
          <w:ilvl w:val="0"/>
          <w:numId w:val="31"/>
        </w:numPr>
        <w:tabs>
          <w:tab w:val="left" w:pos="220"/>
        </w:tabs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организовать вариативную форму дошкольного образования для детей раннего возраста, не посещающих дошкольные учреждения;</w:t>
      </w:r>
    </w:p>
    <w:p w:rsidR="00A83F34" w:rsidRPr="009170AE" w:rsidRDefault="00A83F34" w:rsidP="009170AE">
      <w:pPr>
        <w:pStyle w:val="NoSpacing"/>
        <w:numPr>
          <w:ilvl w:val="0"/>
          <w:numId w:val="31"/>
        </w:numPr>
        <w:tabs>
          <w:tab w:val="left" w:pos="220"/>
        </w:tabs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способствовать оптимальной адаптации ребенка к поступлению в дошкольное о</w:t>
      </w:r>
      <w:r w:rsidRPr="009170AE">
        <w:rPr>
          <w:rFonts w:ascii="Times New Roman" w:hAnsi="Times New Roman"/>
          <w:sz w:val="28"/>
          <w:szCs w:val="28"/>
          <w:lang w:eastAsia="ru-RU"/>
        </w:rPr>
        <w:t>б</w:t>
      </w:r>
      <w:r w:rsidRPr="009170AE">
        <w:rPr>
          <w:rFonts w:ascii="Times New Roman" w:hAnsi="Times New Roman"/>
          <w:sz w:val="28"/>
          <w:szCs w:val="28"/>
          <w:lang w:eastAsia="ru-RU"/>
        </w:rPr>
        <w:t>разовательное учреждение.</w:t>
      </w:r>
      <w:r w:rsidRPr="009170A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top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О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сновными задачами ЦИПР являются:</w:t>
      </w:r>
    </w:p>
    <w:p w:rsidR="00A83F34" w:rsidRPr="009170AE" w:rsidRDefault="00A83F34" w:rsidP="009170AE">
      <w:pPr>
        <w:numPr>
          <w:ilvl w:val="0"/>
          <w:numId w:val="32"/>
        </w:numPr>
        <w:shd w:val="clear" w:color="auto" w:fill="FFFFFF"/>
        <w:tabs>
          <w:tab w:val="left" w:pos="220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оказание содействия в социализации детей раннего дошкольного возраста на осн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ве организации игровой деятельности;</w:t>
      </w:r>
    </w:p>
    <w:p w:rsidR="00A83F34" w:rsidRPr="009170AE" w:rsidRDefault="00A83F34" w:rsidP="009170AE">
      <w:pPr>
        <w:numPr>
          <w:ilvl w:val="0"/>
          <w:numId w:val="32"/>
        </w:numPr>
        <w:shd w:val="clear" w:color="auto" w:fill="FFFFFF"/>
        <w:tabs>
          <w:tab w:val="left" w:pos="220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разработка индивидуальных программ игровой поддержки и организации психол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го- педагогического сопровождения ребенка;</w:t>
      </w:r>
    </w:p>
    <w:p w:rsidR="00A83F34" w:rsidRPr="009170AE" w:rsidRDefault="00A83F34" w:rsidP="009170AE">
      <w:pPr>
        <w:numPr>
          <w:ilvl w:val="0"/>
          <w:numId w:val="32"/>
        </w:numPr>
        <w:shd w:val="clear" w:color="auto" w:fill="FFFFFF"/>
        <w:tabs>
          <w:tab w:val="left" w:pos="220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обучение родителей и специалистов дошкольных образовательных учреждений способам применения различных видов игровых средств обучения; организация на их основе развивающих игр и игрового взаимодействия с детьми;</w:t>
      </w:r>
    </w:p>
    <w:p w:rsidR="00A83F34" w:rsidRPr="009170AE" w:rsidRDefault="00A83F34" w:rsidP="009170AE">
      <w:pPr>
        <w:numPr>
          <w:ilvl w:val="0"/>
          <w:numId w:val="32"/>
        </w:numPr>
        <w:shd w:val="clear" w:color="auto" w:fill="FFFFFF"/>
        <w:tabs>
          <w:tab w:val="left" w:pos="220"/>
        </w:tabs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консультирование родителей по созданию развивающей среды в условиях семе</w:t>
      </w:r>
      <w:r w:rsidRPr="009170AE">
        <w:rPr>
          <w:rFonts w:ascii="Times New Roman" w:hAnsi="Times New Roman"/>
          <w:sz w:val="28"/>
          <w:szCs w:val="28"/>
          <w:lang w:eastAsia="ru-RU"/>
        </w:rPr>
        <w:t>й</w:t>
      </w:r>
      <w:r w:rsidRPr="009170AE">
        <w:rPr>
          <w:rFonts w:ascii="Times New Roman" w:hAnsi="Times New Roman"/>
          <w:sz w:val="28"/>
          <w:szCs w:val="28"/>
          <w:lang w:eastAsia="ru-RU"/>
        </w:rPr>
        <w:t>ного воспитания, формированию оптимального состава игровых средств обучения, правилам их выбора;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П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орядок зачисления ребенка и работы с родителями ЦИПР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Помощь оказывается на бесплатной основе. Родители получают консультацию в ЦИПР, также с родителями или лицами, их заменяющими, которые будут посещать игровые сеансы, проводится беседа о правилах работы ЦИПР, о взаимных правах и обязанностях, заключается договор. 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Родители, пришедшие на прием в ЦИПР с ребенком, заполняют   анкету для родителей.  На основании полученных сведений специалисты ЦИПР  подбирают наиболее эффективный метод оказания помощи, рекомендуют необходимую педаг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гическую и психологическую литературу, полезные упражнения, игры и игрушки для ребенка, проводят обучение коррекционным и развивающим играм, предлагают памятки и  буклеты.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В ЦИПР принимаются дети в возрасте от 1 года до 3 лет, не посещающие д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школьные образовательные учреждения.</w:t>
      </w:r>
    </w:p>
    <w:p w:rsidR="00A83F34" w:rsidRPr="009170AE" w:rsidRDefault="00A83F34" w:rsidP="009170AE">
      <w:pPr>
        <w:tabs>
          <w:tab w:val="left" w:pos="2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tabs>
          <w:tab w:val="left" w:pos="2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Р</w:t>
      </w:r>
      <w:r w:rsidRPr="009170AE">
        <w:rPr>
          <w:rFonts w:ascii="Times New Roman" w:hAnsi="Times New Roman"/>
          <w:b/>
          <w:sz w:val="28"/>
          <w:szCs w:val="28"/>
        </w:rPr>
        <w:t>асписание работы центра игровой поддержки ребёнка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Центр игровой поддержки ребенка осуществляет свою работу 1 раз  в неделю ― </w:t>
      </w:r>
      <w:r w:rsidRPr="009170AE">
        <w:rPr>
          <w:rFonts w:ascii="Times New Roman" w:hAnsi="Times New Roman"/>
          <w:i/>
          <w:sz w:val="28"/>
          <w:szCs w:val="28"/>
          <w:u w:val="single"/>
          <w:lang w:eastAsia="ru-RU"/>
        </w:rPr>
        <w:t>вторник</w:t>
      </w:r>
      <w:r w:rsidRPr="009170AE">
        <w:rPr>
          <w:rFonts w:ascii="Times New Roman" w:hAnsi="Times New Roman"/>
          <w:sz w:val="28"/>
          <w:szCs w:val="28"/>
          <w:lang w:eastAsia="ru-RU"/>
        </w:rPr>
        <w:t>;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Консультирование по запросам родителей: </w:t>
      </w:r>
      <w:r w:rsidRPr="009170AE">
        <w:rPr>
          <w:rFonts w:ascii="Times New Roman" w:hAnsi="Times New Roman"/>
          <w:i/>
          <w:sz w:val="28"/>
          <w:szCs w:val="28"/>
          <w:u w:val="single"/>
          <w:lang w:eastAsia="ru-RU"/>
        </w:rPr>
        <w:t>вторник, четверг</w:t>
      </w:r>
      <w:r w:rsidRPr="009170AE">
        <w:rPr>
          <w:rFonts w:ascii="Times New Roman" w:hAnsi="Times New Roman"/>
          <w:sz w:val="28"/>
          <w:szCs w:val="28"/>
          <w:lang w:eastAsia="ru-RU"/>
        </w:rPr>
        <w:t>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34"/>
        <w:gridCol w:w="1598"/>
        <w:gridCol w:w="3305"/>
        <w:gridCol w:w="3551"/>
      </w:tblGrid>
      <w:tr w:rsidR="00A83F34" w:rsidRPr="009170AE" w:rsidTr="0093472E">
        <w:tc>
          <w:tcPr>
            <w:tcW w:w="1648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День нед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ли</w:t>
            </w:r>
          </w:p>
        </w:tc>
        <w:tc>
          <w:tcPr>
            <w:tcW w:w="1496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Время  проведения</w:t>
            </w:r>
          </w:p>
        </w:tc>
        <w:tc>
          <w:tcPr>
            <w:tcW w:w="3344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Содержание  игровых 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ансов.</w:t>
            </w:r>
          </w:p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Взаимодействие с семьями воспитанников</w:t>
            </w:r>
          </w:p>
        </w:tc>
      </w:tr>
      <w:tr w:rsidR="00A83F34" w:rsidRPr="009170AE" w:rsidTr="0093472E">
        <w:tc>
          <w:tcPr>
            <w:tcW w:w="164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Вторник </w:t>
            </w:r>
          </w:p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16.30-17.30</w:t>
            </w:r>
          </w:p>
        </w:tc>
        <w:tc>
          <w:tcPr>
            <w:tcW w:w="3344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Музыкальные игры </w:t>
            </w:r>
          </w:p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Развивающие игры </w:t>
            </w:r>
          </w:p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Художественная де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360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3F34" w:rsidRPr="009170AE" w:rsidTr="0093472E">
        <w:tc>
          <w:tcPr>
            <w:tcW w:w="164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1496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10.30 – 12.00</w:t>
            </w:r>
          </w:p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15.00 – 17.00</w:t>
            </w:r>
          </w:p>
        </w:tc>
        <w:tc>
          <w:tcPr>
            <w:tcW w:w="3344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Консультации специал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стов по запросу родителей</w:t>
            </w:r>
          </w:p>
        </w:tc>
      </w:tr>
    </w:tbl>
    <w:p w:rsidR="00A83F34" w:rsidRPr="009170AE" w:rsidRDefault="00A83F34" w:rsidP="009170AE">
      <w:pPr>
        <w:tabs>
          <w:tab w:val="left" w:pos="2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tabs>
          <w:tab w:val="left" w:pos="2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П</w:t>
      </w:r>
      <w:r w:rsidRPr="009170AE">
        <w:rPr>
          <w:rFonts w:ascii="Times New Roman" w:hAnsi="Times New Roman"/>
          <w:b/>
          <w:sz w:val="28"/>
          <w:szCs w:val="28"/>
        </w:rPr>
        <w:t>римерное распределение времени  игровых сеансов   ЦИПР.</w:t>
      </w:r>
    </w:p>
    <w:p w:rsidR="00A83F34" w:rsidRPr="009170AE" w:rsidRDefault="00A83F34" w:rsidP="009170AE">
      <w:pPr>
        <w:tabs>
          <w:tab w:val="left" w:pos="2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778" w:type="dxa"/>
        <w:tblLook w:val="0000"/>
      </w:tblPr>
      <w:tblGrid>
        <w:gridCol w:w="1428"/>
        <w:gridCol w:w="330"/>
        <w:gridCol w:w="9020"/>
      </w:tblGrid>
      <w:tr w:rsidR="00A83F34" w:rsidRPr="009170AE" w:rsidTr="0093472E">
        <w:tc>
          <w:tcPr>
            <w:tcW w:w="142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16.30 – 16.45    </w:t>
            </w:r>
          </w:p>
        </w:tc>
        <w:tc>
          <w:tcPr>
            <w:tcW w:w="33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2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Приём детей, свободные игры детей с родителями.</w:t>
            </w:r>
          </w:p>
        </w:tc>
      </w:tr>
      <w:tr w:rsidR="00A83F34" w:rsidRPr="009170AE" w:rsidTr="0093472E">
        <w:tc>
          <w:tcPr>
            <w:tcW w:w="142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16.45 – 16.50    </w:t>
            </w:r>
          </w:p>
        </w:tc>
        <w:tc>
          <w:tcPr>
            <w:tcW w:w="33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2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Ритуал приветствие в кругу, игра-знакомство</w:t>
            </w:r>
          </w:p>
        </w:tc>
      </w:tr>
      <w:tr w:rsidR="00A83F34" w:rsidRPr="009170AE" w:rsidTr="0093472E">
        <w:tc>
          <w:tcPr>
            <w:tcW w:w="142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16.50 – 16.55    </w:t>
            </w:r>
          </w:p>
        </w:tc>
        <w:tc>
          <w:tcPr>
            <w:tcW w:w="33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2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Сюрпризный момент </w:t>
            </w:r>
          </w:p>
        </w:tc>
      </w:tr>
      <w:tr w:rsidR="00A83F34" w:rsidRPr="009170AE" w:rsidTr="0093472E">
        <w:tc>
          <w:tcPr>
            <w:tcW w:w="142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16.55 – 17.00</w:t>
            </w:r>
          </w:p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17.00 – 17.10    </w:t>
            </w:r>
          </w:p>
        </w:tc>
        <w:tc>
          <w:tcPr>
            <w:tcW w:w="33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20" w:type="dxa"/>
          </w:tcPr>
          <w:p w:rsidR="00A83F34" w:rsidRPr="009170AE" w:rsidRDefault="00A83F34" w:rsidP="009170AE">
            <w:pPr>
              <w:numPr>
                <w:ilvl w:val="0"/>
                <w:numId w:val="35"/>
              </w:numPr>
              <w:tabs>
                <w:tab w:val="left" w:pos="220"/>
              </w:tabs>
              <w:spacing w:after="0" w:line="240" w:lineRule="auto"/>
              <w:ind w:left="0" w:hanging="357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развивающие игры, направленные на сенсорное развитие детей, пал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чиковые  игры</w:t>
            </w:r>
          </w:p>
          <w:p w:rsidR="00A83F34" w:rsidRPr="009170AE" w:rsidRDefault="00A83F34" w:rsidP="009170AE">
            <w:pPr>
              <w:numPr>
                <w:ilvl w:val="0"/>
                <w:numId w:val="35"/>
              </w:numPr>
              <w:tabs>
                <w:tab w:val="left" w:pos="22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рисование/лепка/ аппликация; танцы/пение</w:t>
            </w:r>
          </w:p>
        </w:tc>
      </w:tr>
      <w:tr w:rsidR="00A83F34" w:rsidRPr="009170AE" w:rsidTr="0093472E">
        <w:tc>
          <w:tcPr>
            <w:tcW w:w="142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17.10 – 17.25</w:t>
            </w:r>
          </w:p>
        </w:tc>
        <w:tc>
          <w:tcPr>
            <w:tcW w:w="33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2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Свободная игровая деятельность детей, координация  педагогами при необходимости.</w:t>
            </w:r>
          </w:p>
        </w:tc>
      </w:tr>
      <w:tr w:rsidR="00A83F34" w:rsidRPr="009170AE" w:rsidTr="0093472E">
        <w:tc>
          <w:tcPr>
            <w:tcW w:w="1428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17.25 – 17.30</w:t>
            </w:r>
          </w:p>
        </w:tc>
        <w:tc>
          <w:tcPr>
            <w:tcW w:w="33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20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Прощание с игрушками и друг с другом</w:t>
            </w:r>
          </w:p>
        </w:tc>
      </w:tr>
    </w:tbl>
    <w:p w:rsidR="00A83F34" w:rsidRPr="009170AE" w:rsidRDefault="00A83F34" w:rsidP="009170AE">
      <w:pPr>
        <w:tabs>
          <w:tab w:val="left" w:pos="22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О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собенности проведения игровых сеансов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Занятия в группе направлены на психолого-педагогическое просвещение род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телей по вопросам воспитания и развития детей раннего возраста, а также развитие эмоциональных отношений между мамой и малышом.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Особое внимание уделяется развитию у детей познавательных навыков, люб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знательности, общительности, активности, стимулирующих общее творческое разв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тие ребенка.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В групповой совместной деятельности мы обогащаем восприятие малышей х</w:t>
      </w:r>
      <w:r w:rsidRPr="009170AE">
        <w:rPr>
          <w:rFonts w:ascii="Times New Roman" w:hAnsi="Times New Roman"/>
          <w:sz w:val="28"/>
          <w:szCs w:val="28"/>
        </w:rPr>
        <w:t>у</w:t>
      </w:r>
      <w:r w:rsidRPr="009170AE">
        <w:rPr>
          <w:rFonts w:ascii="Times New Roman" w:hAnsi="Times New Roman"/>
          <w:sz w:val="28"/>
          <w:szCs w:val="28"/>
        </w:rPr>
        <w:t>дожественными впечатлениями, способствуем эмоциональному постижению им о</w:t>
      </w:r>
      <w:r w:rsidRPr="009170AE">
        <w:rPr>
          <w:rFonts w:ascii="Times New Roman" w:hAnsi="Times New Roman"/>
          <w:sz w:val="28"/>
          <w:szCs w:val="28"/>
        </w:rPr>
        <w:t>к</w:t>
      </w:r>
      <w:r w:rsidRPr="009170AE">
        <w:rPr>
          <w:rFonts w:ascii="Times New Roman" w:hAnsi="Times New Roman"/>
          <w:sz w:val="28"/>
          <w:szCs w:val="28"/>
        </w:rPr>
        <w:t xml:space="preserve">ружающей действительности, целенаправленно формируем изобразительные умения и навыки. Для разговоров, бесед с детьми подбираем произведения изобразительного искусства, в которых художественный образ доступен их пониманию и вызывает эмоциональный отклик.   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В музыкально-художественной деятельности ребёнок накапливает чувственный опыт взаимодействия  с этим сложным видом искусства. Он осваивает умение по</w:t>
      </w:r>
      <w:r w:rsidRPr="009170AE">
        <w:rPr>
          <w:rFonts w:ascii="Times New Roman" w:hAnsi="Times New Roman"/>
          <w:sz w:val="28"/>
          <w:szCs w:val="28"/>
        </w:rPr>
        <w:t>д</w:t>
      </w:r>
      <w:r w:rsidRPr="009170AE">
        <w:rPr>
          <w:rFonts w:ascii="Times New Roman" w:hAnsi="Times New Roman"/>
          <w:sz w:val="28"/>
          <w:szCs w:val="28"/>
        </w:rPr>
        <w:t>певать элементарные попевки, двигательно интерпретировать простейший метр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 xml:space="preserve">ритм. 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Специалистами ЦИПР создаются специальные психолого-педагогические у</w:t>
      </w:r>
      <w:r w:rsidRPr="009170AE">
        <w:rPr>
          <w:rFonts w:ascii="Times New Roman" w:hAnsi="Times New Roman"/>
          <w:sz w:val="28"/>
          <w:szCs w:val="28"/>
        </w:rPr>
        <w:t>с</w:t>
      </w:r>
      <w:r w:rsidRPr="009170AE">
        <w:rPr>
          <w:rFonts w:ascii="Times New Roman" w:hAnsi="Times New Roman"/>
          <w:sz w:val="28"/>
          <w:szCs w:val="28"/>
        </w:rPr>
        <w:t xml:space="preserve">ловия для формирования у ребенка таких свойств личности как самостоятельность, уверенность в себе, доброжелательное отношение к людям. 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</w:rPr>
        <w:t>Главным</w:t>
      </w:r>
      <w:r w:rsidRPr="009170AE">
        <w:rPr>
          <w:rFonts w:ascii="Times New Roman" w:hAnsi="Times New Roman"/>
          <w:sz w:val="28"/>
          <w:szCs w:val="28"/>
          <w:lang w:eastAsia="ru-RU"/>
        </w:rPr>
        <w:t xml:space="preserve"> и необходимым достижением поставленных задач  являются отнош</w:t>
      </w:r>
      <w:r w:rsidRPr="009170AE">
        <w:rPr>
          <w:rFonts w:ascii="Times New Roman" w:hAnsi="Times New Roman"/>
          <w:sz w:val="28"/>
          <w:szCs w:val="28"/>
          <w:lang w:eastAsia="ru-RU"/>
        </w:rPr>
        <w:t>е</w:t>
      </w:r>
      <w:r w:rsidRPr="009170AE">
        <w:rPr>
          <w:rFonts w:ascii="Times New Roman" w:hAnsi="Times New Roman"/>
          <w:sz w:val="28"/>
          <w:szCs w:val="28"/>
          <w:lang w:eastAsia="ru-RU"/>
        </w:rPr>
        <w:t>ния между мамой (папой) и ребенком.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Игровой сеанс в ЦИПР объединяет несколько видов деятельности детей единой темой, и имеют определенный алгоритм. Для детей раннего возраста важно след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вать ему. Это имеет большое значение для успешной социализации ребенка и пом</w:t>
      </w:r>
      <w:r w:rsidRPr="009170AE">
        <w:rPr>
          <w:rFonts w:ascii="Times New Roman" w:hAnsi="Times New Roman"/>
          <w:sz w:val="28"/>
          <w:szCs w:val="28"/>
          <w:lang w:eastAsia="ru-RU"/>
        </w:rPr>
        <w:t>о</w:t>
      </w:r>
      <w:r w:rsidRPr="009170AE">
        <w:rPr>
          <w:rFonts w:ascii="Times New Roman" w:hAnsi="Times New Roman"/>
          <w:sz w:val="28"/>
          <w:szCs w:val="28"/>
          <w:lang w:eastAsia="ru-RU"/>
        </w:rPr>
        <w:t>гает в снижении его тревожности. Знакомый алгоритм помогает малышам легко п</w:t>
      </w:r>
      <w:r w:rsidRPr="009170AE">
        <w:rPr>
          <w:rFonts w:ascii="Times New Roman" w:hAnsi="Times New Roman"/>
          <w:sz w:val="28"/>
          <w:szCs w:val="28"/>
          <w:lang w:eastAsia="ru-RU"/>
        </w:rPr>
        <w:t>е</w:t>
      </w:r>
      <w:r w:rsidRPr="009170AE">
        <w:rPr>
          <w:rFonts w:ascii="Times New Roman" w:hAnsi="Times New Roman"/>
          <w:sz w:val="28"/>
          <w:szCs w:val="28"/>
          <w:lang w:eastAsia="ru-RU"/>
        </w:rPr>
        <w:t>реходить от одной деятельности к другой, к началу и окончанию игрового сеанса.</w:t>
      </w:r>
    </w:p>
    <w:p w:rsidR="00A83F34" w:rsidRPr="009170AE" w:rsidRDefault="00A83F34" w:rsidP="009170AE">
      <w:pPr>
        <w:shd w:val="clear" w:color="auto" w:fill="FFFFFF"/>
        <w:tabs>
          <w:tab w:val="left" w:pos="220"/>
          <w:tab w:val="left" w:pos="7605"/>
        </w:tabs>
        <w:spacing w:after="0" w:line="240" w:lineRule="auto"/>
        <w:ind w:firstLine="66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  Алгоритм игрового сеанса:</w:t>
      </w:r>
      <w:r w:rsidRPr="009170AE">
        <w:rPr>
          <w:rFonts w:ascii="Times New Roman" w:hAnsi="Times New Roman"/>
          <w:sz w:val="28"/>
          <w:szCs w:val="28"/>
          <w:lang w:eastAsia="ru-RU"/>
        </w:rPr>
        <w:tab/>
      </w:r>
    </w:p>
    <w:p w:rsidR="00A83F34" w:rsidRPr="009170AE" w:rsidRDefault="00A83F34" w:rsidP="009170AE">
      <w:pPr>
        <w:numPr>
          <w:ilvl w:val="0"/>
          <w:numId w:val="2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игровая деятельность по инициативе ребенка; </w:t>
      </w:r>
    </w:p>
    <w:p w:rsidR="00A83F34" w:rsidRPr="009170AE" w:rsidRDefault="00A83F34" w:rsidP="009170AE">
      <w:pPr>
        <w:numPr>
          <w:ilvl w:val="0"/>
          <w:numId w:val="2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приветствие;</w:t>
      </w:r>
    </w:p>
    <w:p w:rsidR="00A83F34" w:rsidRPr="009170AE" w:rsidRDefault="00A83F34" w:rsidP="009170AE">
      <w:pPr>
        <w:numPr>
          <w:ilvl w:val="0"/>
          <w:numId w:val="2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знакомство с новым персонажем;</w:t>
      </w:r>
    </w:p>
    <w:p w:rsidR="00A83F34" w:rsidRPr="009170AE" w:rsidRDefault="00A83F34" w:rsidP="009170AE">
      <w:pPr>
        <w:numPr>
          <w:ilvl w:val="0"/>
          <w:numId w:val="2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взаимодействие с персонажем в игре;</w:t>
      </w:r>
    </w:p>
    <w:p w:rsidR="00A83F34" w:rsidRPr="009170AE" w:rsidRDefault="00A83F34" w:rsidP="009170AE">
      <w:pPr>
        <w:numPr>
          <w:ilvl w:val="0"/>
          <w:numId w:val="2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игровая деятельность по инициативе ребенка, </w:t>
      </w:r>
      <w:r w:rsidRPr="009170AE">
        <w:rPr>
          <w:rFonts w:ascii="Times New Roman" w:hAnsi="Times New Roman"/>
          <w:sz w:val="28"/>
          <w:szCs w:val="28"/>
        </w:rPr>
        <w:t>индивидуальная координация де</w:t>
      </w:r>
      <w:r w:rsidRPr="009170AE">
        <w:rPr>
          <w:rFonts w:ascii="Times New Roman" w:hAnsi="Times New Roman"/>
          <w:sz w:val="28"/>
          <w:szCs w:val="28"/>
        </w:rPr>
        <w:t>я</w:t>
      </w:r>
      <w:r w:rsidRPr="009170AE">
        <w:rPr>
          <w:rFonts w:ascii="Times New Roman" w:hAnsi="Times New Roman"/>
          <w:sz w:val="28"/>
          <w:szCs w:val="28"/>
        </w:rPr>
        <w:t>тельности детей и взрослых педагогом;</w:t>
      </w:r>
    </w:p>
    <w:p w:rsidR="00A83F34" w:rsidRPr="009170AE" w:rsidRDefault="00A83F34" w:rsidP="009170AE">
      <w:pPr>
        <w:numPr>
          <w:ilvl w:val="0"/>
          <w:numId w:val="2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прощание.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С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пособы взаимодействия специалистов в ЦИПР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В работу с ребенком и семьей в рамках программы вовлечены все специалисты. В каждом конкретном случае определялся ведущий специалист, т.е. тот специалист, который отвечает за составление индивидуального плана работы с ребенком, семьей. Каждый специалист привлекает в свою работу других специалистов. В групповых формах работы с несколькими детьми или семьями могут участвовать от одного до двух специалистов разного профиля.</w:t>
      </w: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Р</w:t>
      </w:r>
      <w:r w:rsidRPr="009170AE">
        <w:rPr>
          <w:rFonts w:ascii="Times New Roman" w:hAnsi="Times New Roman"/>
          <w:b/>
          <w:sz w:val="28"/>
          <w:szCs w:val="28"/>
        </w:rPr>
        <w:t>аспределение функциональных обязанностей участников педагогического процесса.</w:t>
      </w: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95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2"/>
        <w:gridCol w:w="2224"/>
        <w:gridCol w:w="3341"/>
        <w:gridCol w:w="2958"/>
      </w:tblGrid>
      <w:tr w:rsidR="00A83F34" w:rsidRPr="009170AE" w:rsidTr="000307D2">
        <w:tc>
          <w:tcPr>
            <w:tcW w:w="183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01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sz w:val="28"/>
                <w:szCs w:val="28"/>
              </w:rPr>
              <w:t>Воспитатель  ЦИПР</w:t>
            </w:r>
          </w:p>
        </w:tc>
        <w:tc>
          <w:tcPr>
            <w:tcW w:w="365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sz w:val="28"/>
                <w:szCs w:val="28"/>
              </w:rPr>
              <w:t>Старший воспитатель</w:t>
            </w:r>
          </w:p>
        </w:tc>
        <w:tc>
          <w:tcPr>
            <w:tcW w:w="319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sz w:val="28"/>
                <w:szCs w:val="28"/>
              </w:rPr>
              <w:t xml:space="preserve">Специалисты </w:t>
            </w:r>
          </w:p>
        </w:tc>
      </w:tr>
      <w:tr w:rsidR="00A83F34" w:rsidRPr="009170AE" w:rsidTr="000307D2">
        <w:trPr>
          <w:trHeight w:val="699"/>
        </w:trPr>
        <w:tc>
          <w:tcPr>
            <w:tcW w:w="183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Основные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щие направл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ния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Сотрудничество с семьями во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питанников</w:t>
            </w:r>
          </w:p>
        </w:tc>
        <w:tc>
          <w:tcPr>
            <w:tcW w:w="201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Реализация во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питательно- 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разовательной программы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Проведение специально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ганизованных занятий с дет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ми и родител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ми, консульт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ция родителей</w:t>
            </w:r>
          </w:p>
        </w:tc>
        <w:tc>
          <w:tcPr>
            <w:tcW w:w="365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Распределение обязанн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стей между участниками по реализации воспит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тельно-образовательного процесса.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Планирование содерж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ния работы с семьей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Консультирование взро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лых участников педаг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гического процесса.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Анкетирование родит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лей по различным вопр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сам.</w:t>
            </w:r>
          </w:p>
        </w:tc>
        <w:tc>
          <w:tcPr>
            <w:tcW w:w="319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Реализация воспит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тельно- образовател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ной программы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Психологическое 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провождение детей: первичная и итоговая диагностика уровня актуального развития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Проведение специал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 организованных занятий с детьми и родителями, консул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тация родителей</w:t>
            </w:r>
          </w:p>
        </w:tc>
      </w:tr>
    </w:tbl>
    <w:p w:rsidR="00A83F34" w:rsidRPr="009170AE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Pr="009170AE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Pr="009170AE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</w:rPr>
        <w:t>У</w:t>
      </w:r>
      <w:r w:rsidRPr="009170AE">
        <w:rPr>
          <w:rFonts w:ascii="Times New Roman" w:hAnsi="Times New Roman"/>
          <w:b/>
          <w:bCs/>
          <w:sz w:val="28"/>
          <w:szCs w:val="28"/>
        </w:rPr>
        <w:t>чебный план</w:t>
      </w:r>
    </w:p>
    <w:p w:rsidR="00A83F34" w:rsidRPr="009170AE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625"/>
        <w:gridCol w:w="2625"/>
        <w:gridCol w:w="2626"/>
        <w:gridCol w:w="2626"/>
      </w:tblGrid>
      <w:tr w:rsidR="00A83F34" w:rsidRPr="009170AE" w:rsidTr="00BD5AC7"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Вид игрового с</w:t>
            </w: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анса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в н</w:t>
            </w: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делю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в м</w:t>
            </w: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сяц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в год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83F34" w:rsidRPr="009170AE" w:rsidTr="00BD5AC7"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Физкультура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 в 2 недели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83F34" w:rsidRPr="009170AE" w:rsidTr="00BD5AC7"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Музыка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 в 2 недели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83F34" w:rsidRPr="009170AE" w:rsidTr="00BD5AC7"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ИЗО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 в 2 недели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83F34" w:rsidRPr="009170AE" w:rsidTr="00BD5AC7"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Занятия учителя - логопеда </w:t>
            </w: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 в 2 недели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83F34" w:rsidRPr="009170AE" w:rsidTr="00BD5AC7"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Занятия педагога - психолога</w:t>
            </w: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 в 2 недели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83F34" w:rsidRPr="009170AE" w:rsidTr="00BD5AC7">
        <w:trPr>
          <w:trHeight w:val="495"/>
        </w:trPr>
        <w:tc>
          <w:tcPr>
            <w:tcW w:w="2625" w:type="dxa"/>
            <w:vAlign w:val="center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625" w:type="dxa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vAlign w:val="center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626" w:type="dxa"/>
            <w:vAlign w:val="center"/>
          </w:tcPr>
          <w:p w:rsidR="00A83F34" w:rsidRPr="009170AE" w:rsidRDefault="00A83F34" w:rsidP="009170AE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170AE">
              <w:rPr>
                <w:rFonts w:ascii="Times New Roman" w:hAnsi="Times New Roman"/>
                <w:b/>
                <w:bCs/>
                <w:sz w:val="28"/>
                <w:szCs w:val="28"/>
              </w:rPr>
              <w:t>90</w:t>
            </w:r>
          </w:p>
        </w:tc>
      </w:tr>
    </w:tbl>
    <w:p w:rsidR="00A83F34" w:rsidRPr="009170AE" w:rsidRDefault="00A83F34" w:rsidP="009170AE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83F34" w:rsidRPr="009170AE" w:rsidRDefault="00A83F34" w:rsidP="009170AE">
      <w:pPr>
        <w:shd w:val="clear" w:color="auto" w:fill="FFFFFF"/>
        <w:tabs>
          <w:tab w:val="left" w:pos="4032"/>
        </w:tabs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color w:val="FFFFFF"/>
          <w:sz w:val="28"/>
          <w:szCs w:val="28"/>
          <w:shd w:val="clear" w:color="auto" w:fill="000000"/>
          <w:lang w:eastAsia="ru-RU"/>
        </w:rPr>
        <w:t>С</w:t>
      </w:r>
      <w:r w:rsidRPr="009170A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етка совместной образовательной деятельности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68"/>
        <w:gridCol w:w="4500"/>
        <w:gridCol w:w="1980"/>
        <w:gridCol w:w="1980"/>
      </w:tblGrid>
      <w:tr w:rsidR="00A83F34" w:rsidRPr="009170AE" w:rsidTr="00BD5AC7">
        <w:tc>
          <w:tcPr>
            <w:tcW w:w="9828" w:type="dxa"/>
            <w:gridSpan w:val="4"/>
          </w:tcPr>
          <w:p w:rsidR="00A83F34" w:rsidRPr="009170AE" w:rsidRDefault="00A83F34" w:rsidP="009170AE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  и 3 неделя</w:t>
            </w:r>
          </w:p>
        </w:tc>
      </w:tr>
      <w:tr w:rsidR="00A83F34" w:rsidRPr="009170AE" w:rsidTr="00BD5AC7">
        <w:tc>
          <w:tcPr>
            <w:tcW w:w="1368" w:type="dxa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4500" w:type="dxa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1980" w:type="dxa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 подгруппа</w:t>
            </w:r>
          </w:p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(до 1,5 года)</w:t>
            </w:r>
          </w:p>
        </w:tc>
        <w:tc>
          <w:tcPr>
            <w:tcW w:w="1980" w:type="dxa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 подгруппа</w:t>
            </w:r>
          </w:p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(до 2 лет)</w:t>
            </w:r>
          </w:p>
        </w:tc>
      </w:tr>
      <w:tr w:rsidR="00A83F34" w:rsidRPr="009170AE" w:rsidTr="00BD5AC7">
        <w:tc>
          <w:tcPr>
            <w:tcW w:w="1368" w:type="dxa"/>
            <w:vMerge w:val="restart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Вторник </w:t>
            </w:r>
          </w:p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Развитие речи</w:t>
            </w:r>
          </w:p>
          <w:p w:rsidR="00A83F34" w:rsidRPr="009170AE" w:rsidRDefault="00A83F34" w:rsidP="009170AE">
            <w:pPr>
              <w:tabs>
                <w:tab w:val="left" w:pos="4032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Развитие мелкой моторики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16.55 - 17.00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17.00 - 17.10</w:t>
            </w:r>
          </w:p>
        </w:tc>
      </w:tr>
      <w:tr w:rsidR="00A83F34" w:rsidRPr="009170AE" w:rsidTr="00BD5AC7">
        <w:trPr>
          <w:trHeight w:val="523"/>
        </w:trPr>
        <w:tc>
          <w:tcPr>
            <w:tcW w:w="1368" w:type="dxa"/>
            <w:vMerge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Сенсорное развитие</w:t>
            </w:r>
          </w:p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Психологическая помощь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17.10 – 17.15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17.15 – 17.25</w:t>
            </w:r>
          </w:p>
        </w:tc>
      </w:tr>
      <w:tr w:rsidR="00A83F34" w:rsidRPr="009170AE" w:rsidTr="00BD5AC7">
        <w:trPr>
          <w:trHeight w:val="256"/>
        </w:trPr>
        <w:tc>
          <w:tcPr>
            <w:tcW w:w="9828" w:type="dxa"/>
            <w:gridSpan w:val="4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 и 4 неделя</w:t>
            </w:r>
          </w:p>
        </w:tc>
      </w:tr>
      <w:tr w:rsidR="00A83F34" w:rsidRPr="009170AE" w:rsidTr="00BD5AC7">
        <w:trPr>
          <w:trHeight w:val="443"/>
        </w:trPr>
        <w:tc>
          <w:tcPr>
            <w:tcW w:w="1368" w:type="dxa"/>
            <w:vMerge w:val="restart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50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Развитие движений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16.55 - 17.00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17.00 - 17.10</w:t>
            </w:r>
          </w:p>
        </w:tc>
      </w:tr>
      <w:tr w:rsidR="00A83F34" w:rsidRPr="009170AE" w:rsidTr="00BD5AC7">
        <w:trPr>
          <w:trHeight w:val="443"/>
        </w:trPr>
        <w:tc>
          <w:tcPr>
            <w:tcW w:w="1368" w:type="dxa"/>
            <w:vMerge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Художественная деятельность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17.05 – 17.10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16.55 – 17.05</w:t>
            </w:r>
          </w:p>
        </w:tc>
      </w:tr>
      <w:tr w:rsidR="00A83F34" w:rsidRPr="009170AE" w:rsidTr="00BD5AC7">
        <w:trPr>
          <w:trHeight w:val="447"/>
        </w:trPr>
        <w:tc>
          <w:tcPr>
            <w:tcW w:w="1368" w:type="dxa"/>
            <w:vMerge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vAlign w:val="center"/>
          </w:tcPr>
          <w:p w:rsidR="00A83F34" w:rsidRPr="009170AE" w:rsidRDefault="00A83F34" w:rsidP="009170AE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Музыкальное развитие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17.10 – 17.15</w:t>
            </w:r>
          </w:p>
        </w:tc>
        <w:tc>
          <w:tcPr>
            <w:tcW w:w="1980" w:type="dxa"/>
            <w:vAlign w:val="center"/>
          </w:tcPr>
          <w:p w:rsidR="00A83F34" w:rsidRPr="009170AE" w:rsidRDefault="00A83F34" w:rsidP="009170AE">
            <w:pPr>
              <w:tabs>
                <w:tab w:val="left" w:pos="403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17.15 – 17.25</w:t>
            </w:r>
          </w:p>
        </w:tc>
      </w:tr>
    </w:tbl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b/>
          <w:sz w:val="28"/>
          <w:szCs w:val="28"/>
          <w:shd w:val="clear" w:color="auto" w:fill="000000"/>
        </w:rPr>
      </w:pP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Н</w:t>
      </w:r>
      <w:r w:rsidRPr="009170AE">
        <w:rPr>
          <w:rFonts w:ascii="Times New Roman" w:hAnsi="Times New Roman"/>
          <w:b/>
          <w:sz w:val="28"/>
          <w:szCs w:val="28"/>
        </w:rPr>
        <w:t>аправления работы ЦИПР</w:t>
      </w:r>
    </w:p>
    <w:p w:rsidR="00A83F34" w:rsidRPr="009170AE" w:rsidRDefault="00A83F34" w:rsidP="009170AE">
      <w:pPr>
        <w:pStyle w:val="NoSpacing"/>
        <w:numPr>
          <w:ilvl w:val="0"/>
          <w:numId w:val="36"/>
        </w:numPr>
        <w:tabs>
          <w:tab w:val="left" w:pos="220"/>
        </w:tabs>
        <w:ind w:left="0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интеллектуальное развитие;</w:t>
      </w:r>
    </w:p>
    <w:p w:rsidR="00A83F34" w:rsidRPr="009170AE" w:rsidRDefault="00A83F34" w:rsidP="009170AE">
      <w:pPr>
        <w:pStyle w:val="NoSpacing"/>
        <w:numPr>
          <w:ilvl w:val="0"/>
          <w:numId w:val="36"/>
        </w:numPr>
        <w:tabs>
          <w:tab w:val="left" w:pos="220"/>
        </w:tabs>
        <w:ind w:left="0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физическое развитие;</w:t>
      </w:r>
    </w:p>
    <w:p w:rsidR="00A83F34" w:rsidRPr="009170AE" w:rsidRDefault="00A83F34" w:rsidP="009170AE">
      <w:pPr>
        <w:pStyle w:val="NoSpacing"/>
        <w:numPr>
          <w:ilvl w:val="0"/>
          <w:numId w:val="36"/>
        </w:numPr>
        <w:tabs>
          <w:tab w:val="left" w:pos="220"/>
        </w:tabs>
        <w:ind w:left="0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речевое развитие</w:t>
      </w:r>
    </w:p>
    <w:p w:rsidR="00A83F34" w:rsidRPr="009170AE" w:rsidRDefault="00A83F34" w:rsidP="009170AE">
      <w:pPr>
        <w:pStyle w:val="NoSpacing"/>
        <w:numPr>
          <w:ilvl w:val="0"/>
          <w:numId w:val="36"/>
        </w:numPr>
        <w:tabs>
          <w:tab w:val="left" w:pos="220"/>
        </w:tabs>
        <w:ind w:left="0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музыкальное развитие;</w:t>
      </w:r>
    </w:p>
    <w:p w:rsidR="00A83F34" w:rsidRPr="009170AE" w:rsidRDefault="00A83F34" w:rsidP="009170AE">
      <w:pPr>
        <w:pStyle w:val="NoSpacing"/>
        <w:numPr>
          <w:ilvl w:val="0"/>
          <w:numId w:val="36"/>
        </w:numPr>
        <w:tabs>
          <w:tab w:val="left" w:pos="220"/>
        </w:tabs>
        <w:ind w:left="0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творческое развитие.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70AE">
        <w:rPr>
          <w:rFonts w:ascii="Times New Roman" w:hAnsi="Times New Roman"/>
          <w:b/>
          <w:sz w:val="28"/>
          <w:szCs w:val="28"/>
          <w:u w:val="single"/>
        </w:rPr>
        <w:t>Интеллектуальное развитие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>Цель:</w:t>
      </w:r>
      <w:r w:rsidRPr="009170AE">
        <w:rPr>
          <w:rFonts w:ascii="Times New Roman" w:hAnsi="Times New Roman"/>
          <w:sz w:val="28"/>
          <w:szCs w:val="28"/>
        </w:rPr>
        <w:t xml:space="preserve"> развивать познавательные интересы, потребности и способности детей, их с</w:t>
      </w:r>
      <w:r w:rsidRPr="009170AE">
        <w:rPr>
          <w:rFonts w:ascii="Times New Roman" w:hAnsi="Times New Roman"/>
          <w:sz w:val="28"/>
          <w:szCs w:val="28"/>
        </w:rPr>
        <w:t>а</w:t>
      </w:r>
      <w:r w:rsidRPr="009170AE">
        <w:rPr>
          <w:rFonts w:ascii="Times New Roman" w:hAnsi="Times New Roman"/>
          <w:sz w:val="28"/>
          <w:szCs w:val="28"/>
        </w:rPr>
        <w:t>мостоятельную поисковую деятельность на базе обогащенного сознания и сформ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рованного эмоционально-чувственного опыта.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Достижение поставленной цели обеспечивается в процессе решения основных задач интеллектуального  развития детей раннего возраста.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b/>
          <w:i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>Задачи интеллектуального  развития детей: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формирование и поддержание интереса к игрушкам, предметам и действиям с н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ми;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упражнение в выполнении действий с предметами: брать предмет в руки, стучать им, удерживать в руке и пр., поощрять проявление эмоционального удовольствия от красивой игрушки, от качества материала;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реагировать на свое имя, на уменьшительно-ласкательную форму имени; у</w:t>
      </w:r>
      <w:r w:rsidRPr="009170AE">
        <w:rPr>
          <w:rFonts w:ascii="Times New Roman" w:hAnsi="Times New Roman"/>
          <w:sz w:val="28"/>
          <w:szCs w:val="28"/>
        </w:rPr>
        <w:t>з</w:t>
      </w:r>
      <w:r w:rsidRPr="009170AE">
        <w:rPr>
          <w:rFonts w:ascii="Times New Roman" w:hAnsi="Times New Roman"/>
          <w:sz w:val="28"/>
          <w:szCs w:val="28"/>
        </w:rPr>
        <w:t>навать себя в зеркале и на фотографиях;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показывать по называнию части своего тела (голова, руки, ноги); показывать на л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це глаза, рот, нос; на голове (уши, волосы);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детей воспринимать сверстника, выделять его из окружающей среды; - зн</w:t>
      </w:r>
      <w:r w:rsidRPr="009170AE">
        <w:rPr>
          <w:rFonts w:ascii="Times New Roman" w:hAnsi="Times New Roman"/>
          <w:sz w:val="28"/>
          <w:szCs w:val="28"/>
        </w:rPr>
        <w:t>а</w:t>
      </w:r>
      <w:r w:rsidRPr="009170AE">
        <w:rPr>
          <w:rFonts w:ascii="Times New Roman" w:hAnsi="Times New Roman"/>
          <w:sz w:val="28"/>
          <w:szCs w:val="28"/>
        </w:rPr>
        <w:t>комить детей с именами сверстников, учить узнавать их;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создавать условия для накопления детьми разнообразных эмоциональных впеча</w:t>
      </w:r>
      <w:r w:rsidRPr="009170AE">
        <w:rPr>
          <w:rFonts w:ascii="Times New Roman" w:hAnsi="Times New Roman"/>
          <w:sz w:val="28"/>
          <w:szCs w:val="28"/>
        </w:rPr>
        <w:t>т</w:t>
      </w:r>
      <w:r w:rsidRPr="009170AE">
        <w:rPr>
          <w:rFonts w:ascii="Times New Roman" w:hAnsi="Times New Roman"/>
          <w:sz w:val="28"/>
          <w:szCs w:val="28"/>
        </w:rPr>
        <w:t>лений (сюрпризные моменты, новые игрушки, игры и др.);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складывать пирамидку из 3-5 колец;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проталкивать объемные формы в соответствующие прорези;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воспроизводить действия взрослого сначала без предметов, а затем с предм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>тами;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реагировать на слуховые раздражители: колокольчик, бубен и др.;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воспринимать цвет.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Данное направление включает в себя: речевые игры, пальчиковую гимнастику, теа</w:t>
      </w:r>
      <w:r w:rsidRPr="009170AE">
        <w:rPr>
          <w:rFonts w:ascii="Times New Roman" w:hAnsi="Times New Roman"/>
          <w:sz w:val="28"/>
          <w:szCs w:val="28"/>
        </w:rPr>
        <w:t>т</w:t>
      </w:r>
      <w:r w:rsidRPr="009170AE">
        <w:rPr>
          <w:rFonts w:ascii="Times New Roman" w:hAnsi="Times New Roman"/>
          <w:sz w:val="28"/>
          <w:szCs w:val="28"/>
        </w:rPr>
        <w:t>рализация по сказкам.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u w:val="single"/>
        </w:rPr>
        <w:t>Музыкальное развитие</w:t>
      </w:r>
      <w:r w:rsidRPr="009170AE">
        <w:rPr>
          <w:rFonts w:ascii="Times New Roman" w:hAnsi="Times New Roman"/>
          <w:sz w:val="28"/>
          <w:szCs w:val="28"/>
        </w:rPr>
        <w:t>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Музыка обладает возможностями воздействия не только на взрослых, но и на детей самого раннего возраста. Более того, и это доказано, даже внутриутробный период чрезвычайно важен для последующего развития человека: музыка, которую слушает мать, оказывает положительное влияние на самочувствие развивающегося ребенка. Из вышесказанного можно сделать вывод о том, сколь важно создать условия для формирования основ музыкальной культуры детей.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>Цель музыкального воспитания:</w:t>
      </w:r>
      <w:r w:rsidRPr="009170AE">
        <w:rPr>
          <w:rFonts w:ascii="Times New Roman" w:hAnsi="Times New Roman"/>
          <w:sz w:val="28"/>
          <w:szCs w:val="28"/>
        </w:rPr>
        <w:t xml:space="preserve">  Развивать эмоционально-чувственную сферу р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>бёнка, его личностные и интеллектуальные качества, насыщать среду музыкой, и</w:t>
      </w:r>
      <w:r w:rsidRPr="009170AE">
        <w:rPr>
          <w:rFonts w:ascii="Times New Roman" w:hAnsi="Times New Roman"/>
          <w:sz w:val="28"/>
          <w:szCs w:val="28"/>
        </w:rPr>
        <w:t>с</w:t>
      </w:r>
      <w:r w:rsidRPr="009170AE">
        <w:rPr>
          <w:rFonts w:ascii="Times New Roman" w:hAnsi="Times New Roman"/>
          <w:sz w:val="28"/>
          <w:szCs w:val="28"/>
        </w:rPr>
        <w:t>пользуя её психофизиологические и социокультурные эффекты.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развитие музыкальных   способностей (с учетом возможностей каждого) посредс</w:t>
      </w:r>
      <w:r w:rsidRPr="009170AE">
        <w:rPr>
          <w:rFonts w:ascii="Times New Roman" w:hAnsi="Times New Roman"/>
          <w:sz w:val="28"/>
          <w:szCs w:val="28"/>
        </w:rPr>
        <w:t>т</w:t>
      </w:r>
      <w:r w:rsidRPr="009170AE">
        <w:rPr>
          <w:rFonts w:ascii="Times New Roman" w:hAnsi="Times New Roman"/>
          <w:sz w:val="28"/>
          <w:szCs w:val="28"/>
        </w:rPr>
        <w:t>вом различных видов музыкальной деятельности;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формирование начал  музыкальной культуры, способствовать формированию о</w:t>
      </w:r>
      <w:r w:rsidRPr="009170AE">
        <w:rPr>
          <w:rFonts w:ascii="Times New Roman" w:hAnsi="Times New Roman"/>
          <w:sz w:val="28"/>
          <w:szCs w:val="28"/>
        </w:rPr>
        <w:t>б</w:t>
      </w:r>
      <w:r w:rsidRPr="009170AE">
        <w:rPr>
          <w:rFonts w:ascii="Times New Roman" w:hAnsi="Times New Roman"/>
          <w:sz w:val="28"/>
          <w:szCs w:val="28"/>
        </w:rPr>
        <w:t>щей слуховой культуры;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развитие координации движений и концентрации внимания, формирование двиг</w:t>
      </w:r>
      <w:r w:rsidRPr="009170AE">
        <w:rPr>
          <w:rFonts w:ascii="Times New Roman" w:hAnsi="Times New Roman"/>
          <w:sz w:val="28"/>
          <w:szCs w:val="28"/>
        </w:rPr>
        <w:t>а</w:t>
      </w:r>
      <w:r w:rsidRPr="009170AE">
        <w:rPr>
          <w:rFonts w:ascii="Times New Roman" w:hAnsi="Times New Roman"/>
          <w:sz w:val="28"/>
          <w:szCs w:val="28"/>
        </w:rPr>
        <w:t>тельных навыков, коррекция речи в движении (проговаривание, подпевание );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развитие мелкой и крупной моторики;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развитие слуха, голоса, простейшее интонирование;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обучение игре на шумовых инструментах.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70AE">
        <w:rPr>
          <w:rFonts w:ascii="Times New Roman" w:hAnsi="Times New Roman"/>
          <w:b/>
          <w:sz w:val="28"/>
          <w:szCs w:val="28"/>
          <w:u w:val="single"/>
        </w:rPr>
        <w:t>Творческое развитие.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9170AE">
        <w:rPr>
          <w:rFonts w:ascii="Times New Roman" w:hAnsi="Times New Roman"/>
          <w:sz w:val="28"/>
          <w:szCs w:val="28"/>
        </w:rPr>
        <w:t>обогащать восприятие детей художественными впечатлениями, развивать в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ображение, формировать изобразительные умения и навыки.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>Рисование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9170AE">
        <w:rPr>
          <w:rFonts w:ascii="Times New Roman" w:hAnsi="Times New Roman"/>
          <w:b/>
          <w:i/>
          <w:sz w:val="28"/>
          <w:szCs w:val="28"/>
        </w:rPr>
        <w:t>Задачи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стимулировать интерес к рисованию, давать возможность наблюдать за процессом рисования мамы, педагога, подражать взрослому;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вызывать эмоциональную реакцию на яркие цвета красок;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поощрять желание рисовать красками;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предоставлять возможность ритмично заполнять лист бумаги яркими пятнами, ма</w:t>
      </w:r>
      <w:r w:rsidRPr="009170AE">
        <w:rPr>
          <w:rFonts w:ascii="Times New Roman" w:hAnsi="Times New Roman"/>
          <w:sz w:val="28"/>
          <w:szCs w:val="28"/>
        </w:rPr>
        <w:t>з</w:t>
      </w:r>
      <w:r w:rsidRPr="009170AE">
        <w:rPr>
          <w:rFonts w:ascii="Times New Roman" w:hAnsi="Times New Roman"/>
          <w:sz w:val="28"/>
          <w:szCs w:val="28"/>
        </w:rPr>
        <w:t>ками с помощью пальцев рук, ватных тампонов, различных печаток;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называть, что у ребенка получилось (солнышко, цветочки).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вызывать чувство радости от штрихов и линий, которые дети нарисовали сами;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</w:rPr>
        <w:t>Лепка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</w:rPr>
        <w:t>Задачи: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вызывать интерес к лепке;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познакомить с пластическим материалом –  пластилином;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детей отламывать комочки  пластилина от большого куска;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учить лепить палочки, колечки, шарики;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-учить примазывать кусочки пластилина на готовый силуэт предмета;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 приучать класть  пластилин и вылепленные предметы на дощечку.</w:t>
      </w:r>
    </w:p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</w:rPr>
        <w:t>Аппликация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</w:rPr>
        <w:t>Задачи: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-вызывать  интерес к  аппликации;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-формировать умение составлять изображение и наклеивать его с помощью взросл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>го;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-вызвать чувство радости от полученного изображения.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Речевое развитие</w:t>
      </w:r>
    </w:p>
    <w:p w:rsidR="00A83F34" w:rsidRPr="009170AE" w:rsidRDefault="00A83F34" w:rsidP="009170AE">
      <w:pPr>
        <w:pStyle w:val="NormalWeb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9170AE">
        <w:rPr>
          <w:b/>
          <w:bCs/>
          <w:sz w:val="28"/>
          <w:szCs w:val="28"/>
        </w:rPr>
        <w:t xml:space="preserve">Цель: </w:t>
      </w:r>
      <w:r w:rsidRPr="009170AE">
        <w:rPr>
          <w:bCs/>
          <w:sz w:val="28"/>
          <w:szCs w:val="28"/>
        </w:rPr>
        <w:t>развивать речь детей, расширять словарный запас.</w:t>
      </w:r>
    </w:p>
    <w:p w:rsidR="00A83F34" w:rsidRPr="009170AE" w:rsidRDefault="00A83F34" w:rsidP="009170AE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9170AE">
        <w:rPr>
          <w:b/>
          <w:bCs/>
          <w:sz w:val="28"/>
          <w:szCs w:val="28"/>
        </w:rPr>
        <w:t xml:space="preserve">Задачи: </w:t>
      </w:r>
    </w:p>
    <w:p w:rsidR="00A83F34" w:rsidRPr="009170AE" w:rsidRDefault="00A83F34" w:rsidP="009170AE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70AE">
        <w:rPr>
          <w:bCs/>
          <w:sz w:val="28"/>
          <w:szCs w:val="28"/>
        </w:rPr>
        <w:t>1)</w:t>
      </w:r>
      <w:r w:rsidRPr="009170AE">
        <w:rPr>
          <w:b/>
          <w:bCs/>
          <w:sz w:val="28"/>
          <w:szCs w:val="28"/>
        </w:rPr>
        <w:t xml:space="preserve"> </w:t>
      </w:r>
      <w:r w:rsidRPr="009170AE">
        <w:rPr>
          <w:sz w:val="28"/>
          <w:szCs w:val="28"/>
        </w:rPr>
        <w:t>развивать связную речь ребенка, его речевое творчество через практическую де</w:t>
      </w:r>
      <w:r w:rsidRPr="009170AE">
        <w:rPr>
          <w:sz w:val="28"/>
          <w:szCs w:val="28"/>
        </w:rPr>
        <w:t>я</w:t>
      </w:r>
      <w:r w:rsidRPr="009170AE">
        <w:rPr>
          <w:sz w:val="28"/>
          <w:szCs w:val="28"/>
        </w:rPr>
        <w:t>тельность;</w:t>
      </w:r>
    </w:p>
    <w:p w:rsidR="00A83F34" w:rsidRPr="009170AE" w:rsidRDefault="00A83F34" w:rsidP="009170A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2) учить детей овладевать родным языком в процессе расширения и углубления зн</w:t>
      </w:r>
      <w:r w:rsidRPr="009170AE">
        <w:rPr>
          <w:rFonts w:ascii="Times New Roman" w:hAnsi="Times New Roman"/>
          <w:sz w:val="28"/>
          <w:szCs w:val="28"/>
          <w:lang w:eastAsia="ru-RU"/>
        </w:rPr>
        <w:t>а</w:t>
      </w:r>
      <w:r w:rsidRPr="009170AE">
        <w:rPr>
          <w:rFonts w:ascii="Times New Roman" w:hAnsi="Times New Roman"/>
          <w:sz w:val="28"/>
          <w:szCs w:val="28"/>
          <w:lang w:eastAsia="ru-RU"/>
        </w:rPr>
        <w:t>ний об окружающем;</w:t>
      </w:r>
    </w:p>
    <w:p w:rsidR="00A83F34" w:rsidRPr="009170AE" w:rsidRDefault="00A83F34" w:rsidP="009170A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3) развивать у детей потребность в общении как первейшего условия успешной де</w:t>
      </w:r>
      <w:r w:rsidRPr="009170AE">
        <w:rPr>
          <w:rFonts w:ascii="Times New Roman" w:hAnsi="Times New Roman"/>
          <w:sz w:val="28"/>
          <w:szCs w:val="28"/>
          <w:lang w:eastAsia="ru-RU"/>
        </w:rPr>
        <w:t>я</w:t>
      </w:r>
      <w:r w:rsidRPr="009170AE">
        <w:rPr>
          <w:rFonts w:ascii="Times New Roman" w:hAnsi="Times New Roman"/>
          <w:sz w:val="28"/>
          <w:szCs w:val="28"/>
          <w:lang w:eastAsia="ru-RU"/>
        </w:rPr>
        <w:t>тельности.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Физическое развитие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9170AE">
        <w:rPr>
          <w:rFonts w:ascii="Times New Roman" w:hAnsi="Times New Roman"/>
          <w:bCs/>
          <w:sz w:val="28"/>
          <w:szCs w:val="28"/>
          <w:lang w:eastAsia="ru-RU"/>
        </w:rPr>
        <w:t>научить малыша более совершенным движениям, развивать его двигательные умения, учить более сложным действиям.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bCs/>
          <w:sz w:val="28"/>
          <w:szCs w:val="28"/>
          <w:lang w:eastAsia="ru-RU"/>
        </w:rPr>
        <w:t>1.</w:t>
      </w:r>
      <w:r w:rsidRPr="009170AE">
        <w:rPr>
          <w:rFonts w:ascii="Times New Roman" w:hAnsi="Times New Roman"/>
          <w:sz w:val="28"/>
          <w:szCs w:val="28"/>
        </w:rPr>
        <w:t xml:space="preserve"> обеспечить нормальное физическое развитие, охрану и укрепление здоровья р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 xml:space="preserve">бенка;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2. постепенно закаливать организм и повышать его сопротивляемость влиянием внешней среды;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3. развивать умение выполнять основные движения, а в дальнейшем формировать основные двигательные навыки (в ходьбе, беге, прыжках, лаза- нии, метании); п</w:t>
      </w:r>
      <w:r w:rsidRPr="009170AE">
        <w:rPr>
          <w:rFonts w:ascii="Times New Roman" w:hAnsi="Times New Roman"/>
          <w:sz w:val="28"/>
          <w:szCs w:val="28"/>
        </w:rPr>
        <w:t>о</w:t>
      </w:r>
      <w:r w:rsidRPr="009170AE">
        <w:rPr>
          <w:rFonts w:ascii="Times New Roman" w:hAnsi="Times New Roman"/>
          <w:sz w:val="28"/>
          <w:szCs w:val="28"/>
        </w:rPr>
        <w:t xml:space="preserve">степенно развивать ловкость, согласованность движений; 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</w:rPr>
        <w:t>4. путем различных коллективных действий содействовать воспитанию активности, самостоятельности, дисциплинированности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83F34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Ф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ормы подведения итогов реализации программы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По итогам реализации программы предполагается оформление письменных отчетов специалистами ЦИПР с выводами и предложениями по совершенствованию работы, возможна организация «круглого стола» по обмену опытом со специалистами других детских образовательных учреждений.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М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етоды и средства контроля эффективности программы.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Работа Центра игровой поддержки ребенка контролируется заведующим и старшим воспитателем детского сада.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Эффективность программы Центра игровой поддержки ребенка проверяется практическими способами: проверка журнала приема, отзывами родителей о работе ЦИПР, а так же диагностикой  нервно-психического развития детей.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83F34" w:rsidRPr="009170AE" w:rsidRDefault="00A83F34" w:rsidP="0048487D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К</w:t>
      </w:r>
      <w:r w:rsidRPr="009170AE">
        <w:rPr>
          <w:rFonts w:ascii="Times New Roman" w:hAnsi="Times New Roman"/>
          <w:b/>
          <w:sz w:val="28"/>
          <w:szCs w:val="28"/>
        </w:rPr>
        <w:t>онтроль за развитием детей раннего возраста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Контроль за развитием детей – составная часть системы оздоровительно-воспитательной работы с детьми в дошкольном учреждении. Цель контроля  прежде всего в том, чтобы определить уровень развития каждого ребенка и возрастной гру</w:t>
      </w:r>
      <w:r w:rsidRPr="009170AE">
        <w:rPr>
          <w:rFonts w:ascii="Times New Roman" w:hAnsi="Times New Roman"/>
          <w:sz w:val="28"/>
          <w:szCs w:val="28"/>
        </w:rPr>
        <w:t>п</w:t>
      </w:r>
      <w:r w:rsidRPr="009170AE">
        <w:rPr>
          <w:rFonts w:ascii="Times New Roman" w:hAnsi="Times New Roman"/>
          <w:sz w:val="28"/>
          <w:szCs w:val="28"/>
        </w:rPr>
        <w:t>пы  в целом. При этом устанавливают также правильность медико-педагогических воздействий, условий воспитания. В результате систематического контроля удается  своевременно скорректировать воспитательные воздействия, определив для него и</w:t>
      </w:r>
      <w:r w:rsidRPr="009170AE">
        <w:rPr>
          <w:rFonts w:ascii="Times New Roman" w:hAnsi="Times New Roman"/>
          <w:sz w:val="28"/>
          <w:szCs w:val="28"/>
        </w:rPr>
        <w:t>н</w:t>
      </w:r>
      <w:r w:rsidRPr="009170AE">
        <w:rPr>
          <w:rFonts w:ascii="Times New Roman" w:hAnsi="Times New Roman"/>
          <w:sz w:val="28"/>
          <w:szCs w:val="28"/>
        </w:rPr>
        <w:t>дивидуальные психолого-педагогические воздействия.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При выявлении нервно-психического развития детей раннего возраста следует оценивать его исходя из основных линий развития, которые представлены опред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>ленными показателями состояния детей 1 года 3 месяцев, 1 года 6 месяцев, 1 года 9 месяцев и 2 лет. Это эпикризисные сроки, когда проводится оценка нервно-психического развития ребенка: развитие понимания и активной речи; сенсорное развитие; развитие игры и действий с предметами; развитие общих движений; фо</w:t>
      </w:r>
      <w:r w:rsidRPr="009170AE">
        <w:rPr>
          <w:rFonts w:ascii="Times New Roman" w:hAnsi="Times New Roman"/>
          <w:sz w:val="28"/>
          <w:szCs w:val="28"/>
        </w:rPr>
        <w:t>р</w:t>
      </w:r>
      <w:r w:rsidRPr="009170AE">
        <w:rPr>
          <w:rFonts w:ascii="Times New Roman" w:hAnsi="Times New Roman"/>
          <w:sz w:val="28"/>
          <w:szCs w:val="28"/>
        </w:rPr>
        <w:t>мирование навыков самостоятельности.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На третьем году жизни оценка уровня развития ребенка идет по следующим линиям: развитие активной речи; сенсорное развитие; развитие игры и действий с предметами; формирование изобразительной и конструктивной деятельности; разв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тие общих движений; воспитание навыков самостоятельности.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Используются такие  методы контроля за психическим развитием детей:</w:t>
      </w:r>
    </w:p>
    <w:p w:rsidR="00A83F34" w:rsidRPr="009170AE" w:rsidRDefault="00A83F34" w:rsidP="009170AE">
      <w:pPr>
        <w:pStyle w:val="NoSpacing"/>
        <w:numPr>
          <w:ilvl w:val="0"/>
          <w:numId w:val="27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Метод опроса матери  </w:t>
      </w:r>
    </w:p>
    <w:p w:rsidR="00A83F34" w:rsidRPr="009170AE" w:rsidRDefault="00A83F34" w:rsidP="009170AE">
      <w:pPr>
        <w:pStyle w:val="NoSpacing"/>
        <w:numPr>
          <w:ilvl w:val="0"/>
          <w:numId w:val="27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Метод наблюдения в группе за поведением детей.</w:t>
      </w:r>
    </w:p>
    <w:p w:rsidR="00A83F34" w:rsidRPr="009170AE" w:rsidRDefault="00A83F34" w:rsidP="009170AE">
      <w:pPr>
        <w:pStyle w:val="NoSpacing"/>
        <w:numPr>
          <w:ilvl w:val="0"/>
          <w:numId w:val="27"/>
        </w:numPr>
        <w:tabs>
          <w:tab w:val="left" w:pos="22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Метод диагностики психического развития ребенка.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От обычного наблюдения метод диагностики психического развития детей о</w:t>
      </w:r>
      <w:r w:rsidRPr="009170AE">
        <w:rPr>
          <w:rFonts w:ascii="Times New Roman" w:hAnsi="Times New Roman"/>
          <w:sz w:val="28"/>
          <w:szCs w:val="28"/>
        </w:rPr>
        <w:t>т</w:t>
      </w:r>
      <w:r w:rsidRPr="009170AE">
        <w:rPr>
          <w:rFonts w:ascii="Times New Roman" w:hAnsi="Times New Roman"/>
          <w:sz w:val="28"/>
          <w:szCs w:val="28"/>
        </w:rPr>
        <w:t>личается тем, что контроль проводится по единой методике, иногда с помощью о</w:t>
      </w:r>
      <w:r w:rsidRPr="009170AE">
        <w:rPr>
          <w:rFonts w:ascii="Times New Roman" w:hAnsi="Times New Roman"/>
          <w:sz w:val="28"/>
          <w:szCs w:val="28"/>
        </w:rPr>
        <w:t>п</w:t>
      </w:r>
      <w:r w:rsidRPr="009170AE">
        <w:rPr>
          <w:rFonts w:ascii="Times New Roman" w:hAnsi="Times New Roman"/>
          <w:sz w:val="28"/>
          <w:szCs w:val="28"/>
        </w:rPr>
        <w:t>ределенного материала, в конкретной ситуации, которая должна быть максимально приближена к естественным условиям жизни малыша.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С помощью диагностики определяется «ближайшая зона» развития ребенка.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При оценке уровня развития проставляется тот возраст, которому соответствует выявленный показатель. Так отмечается опережение или задержка в развитии о</w:t>
      </w:r>
      <w:r w:rsidRPr="009170AE">
        <w:rPr>
          <w:rFonts w:ascii="Times New Roman" w:hAnsi="Times New Roman"/>
          <w:sz w:val="28"/>
          <w:szCs w:val="28"/>
        </w:rPr>
        <w:t>т</w:t>
      </w:r>
      <w:r w:rsidRPr="009170AE">
        <w:rPr>
          <w:rFonts w:ascii="Times New Roman" w:hAnsi="Times New Roman"/>
          <w:sz w:val="28"/>
          <w:szCs w:val="28"/>
        </w:rPr>
        <w:t>дельных функций. За нормальное развитие ребенка второго года жизни принимается формирование умений в пределах одного квартала: 1 год 1 месяц – 1 год 3 месяца; 1 год 4 месяца – 1 год 6 месяцев; 1 год 7 месяцев – 1 год 9 месяцев; 1 год 10 месяцев – 2 года, а на третьем году – в пределах полугодия: 2 года 1 месяц – 2 года 6 месяцев; 2 года 7 месяцев – 3 года.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 xml:space="preserve">По уровню развития дети распределены на четыре основные группы  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В первой группе числятся дети с нормальным развитием, т. е. когда все показ</w:t>
      </w:r>
      <w:r w:rsidRPr="009170AE">
        <w:rPr>
          <w:rFonts w:ascii="Times New Roman" w:hAnsi="Times New Roman"/>
          <w:sz w:val="28"/>
          <w:szCs w:val="28"/>
        </w:rPr>
        <w:t>а</w:t>
      </w:r>
      <w:r w:rsidRPr="009170AE">
        <w:rPr>
          <w:rFonts w:ascii="Times New Roman" w:hAnsi="Times New Roman"/>
          <w:sz w:val="28"/>
          <w:szCs w:val="28"/>
        </w:rPr>
        <w:t>тели соответствуют календарному возрасту, а также с опережением в развитии. Во вторую группу входят дети с первоначальной задержкой в развитии на один эп</w:t>
      </w:r>
      <w:r w:rsidRPr="009170AE">
        <w:rPr>
          <w:rFonts w:ascii="Times New Roman" w:hAnsi="Times New Roman"/>
          <w:sz w:val="28"/>
          <w:szCs w:val="28"/>
        </w:rPr>
        <w:t>и</w:t>
      </w:r>
      <w:r w:rsidRPr="009170AE">
        <w:rPr>
          <w:rFonts w:ascii="Times New Roman" w:hAnsi="Times New Roman"/>
          <w:sz w:val="28"/>
          <w:szCs w:val="28"/>
        </w:rPr>
        <w:t>кризный срок (на втором году – 1-й квартал, на третьем году – 1-е полугодие). Тр</w:t>
      </w:r>
      <w:r w:rsidRPr="009170AE">
        <w:rPr>
          <w:rFonts w:ascii="Times New Roman" w:hAnsi="Times New Roman"/>
          <w:sz w:val="28"/>
          <w:szCs w:val="28"/>
        </w:rPr>
        <w:t>е</w:t>
      </w:r>
      <w:r w:rsidRPr="009170AE">
        <w:rPr>
          <w:rFonts w:ascii="Times New Roman" w:hAnsi="Times New Roman"/>
          <w:sz w:val="28"/>
          <w:szCs w:val="28"/>
        </w:rPr>
        <w:t>тью группу составляют дети с более глубокой задержкой – на два эпикризных срока, а четвертую с еще большей задержкой – на три эпикризных срока.</w:t>
      </w:r>
    </w:p>
    <w:p w:rsidR="00A83F34" w:rsidRPr="009170AE" w:rsidRDefault="00A83F34" w:rsidP="009170AE">
      <w:pPr>
        <w:pStyle w:val="NoSpacing"/>
        <w:tabs>
          <w:tab w:val="left" w:pos="220"/>
        </w:tabs>
        <w:ind w:firstLine="660"/>
        <w:jc w:val="both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В каждой группе определена степень опережения или задержки в развитии. В первой группе опережение на один эпикризный срок – это ускоренное развитие; на два эпикризных срока – это высокое развитие. Во второй, третьей и четвертой гру</w:t>
      </w:r>
      <w:r w:rsidRPr="009170AE">
        <w:rPr>
          <w:rFonts w:ascii="Times New Roman" w:hAnsi="Times New Roman"/>
          <w:sz w:val="28"/>
          <w:szCs w:val="28"/>
        </w:rPr>
        <w:t>п</w:t>
      </w:r>
      <w:r w:rsidRPr="009170AE">
        <w:rPr>
          <w:rFonts w:ascii="Times New Roman" w:hAnsi="Times New Roman"/>
          <w:sz w:val="28"/>
          <w:szCs w:val="28"/>
        </w:rPr>
        <w:t>пах выявлены три степени задержки развития (в зависимости от количества несфо</w:t>
      </w:r>
      <w:r w:rsidRPr="009170AE">
        <w:rPr>
          <w:rFonts w:ascii="Times New Roman" w:hAnsi="Times New Roman"/>
          <w:sz w:val="28"/>
          <w:szCs w:val="28"/>
        </w:rPr>
        <w:t>р</w:t>
      </w:r>
      <w:r w:rsidRPr="009170AE">
        <w:rPr>
          <w:rFonts w:ascii="Times New Roman" w:hAnsi="Times New Roman"/>
          <w:sz w:val="28"/>
          <w:szCs w:val="28"/>
        </w:rPr>
        <w:t>мированных навыков – линий задержки): I степень – 1–2, II – 3–4, III – 5–7 линий. В каждой группе выделены дети с негармоничным развитием. В I группе – дети с вер</w:t>
      </w:r>
      <w:r w:rsidRPr="009170AE">
        <w:rPr>
          <w:rFonts w:ascii="Times New Roman" w:hAnsi="Times New Roman"/>
          <w:sz w:val="28"/>
          <w:szCs w:val="28"/>
        </w:rPr>
        <w:t>х</w:t>
      </w:r>
      <w:r w:rsidRPr="009170AE">
        <w:rPr>
          <w:rFonts w:ascii="Times New Roman" w:hAnsi="Times New Roman"/>
          <w:sz w:val="28"/>
          <w:szCs w:val="28"/>
        </w:rPr>
        <w:t>негармоничным развитием (одна часть линий выше на 1, другая на 2 эпикризных срока), во II группе – с негармоничным развитием (одна часть линий выше на 1, др</w:t>
      </w:r>
      <w:r w:rsidRPr="009170AE">
        <w:rPr>
          <w:rFonts w:ascii="Times New Roman" w:hAnsi="Times New Roman"/>
          <w:sz w:val="28"/>
          <w:szCs w:val="28"/>
        </w:rPr>
        <w:t>у</w:t>
      </w:r>
      <w:r w:rsidRPr="009170AE">
        <w:rPr>
          <w:rFonts w:ascii="Times New Roman" w:hAnsi="Times New Roman"/>
          <w:sz w:val="28"/>
          <w:szCs w:val="28"/>
        </w:rPr>
        <w:t>гая ниже на 1 эпикризный срок), в III группе – с нижнегармоничным развитием (одна часть линий ниже на 1 эпикризисный срок, другая часть на 2 эпикризных срока).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П</w:t>
      </w:r>
      <w:r w:rsidRPr="009170AE">
        <w:rPr>
          <w:rFonts w:ascii="Times New Roman" w:hAnsi="Times New Roman"/>
          <w:b/>
          <w:sz w:val="28"/>
          <w:szCs w:val="28"/>
        </w:rPr>
        <w:t>оказатели нервно-психического развития детей второго года жизни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(разработаны Н.М.Аксариной, К.Л.Печорой)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tbl>
      <w:tblPr>
        <w:tblW w:w="10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4"/>
        <w:gridCol w:w="1695"/>
        <w:gridCol w:w="1696"/>
        <w:gridCol w:w="1696"/>
        <w:gridCol w:w="1695"/>
        <w:gridCol w:w="1696"/>
        <w:gridCol w:w="1586"/>
      </w:tblGrid>
      <w:tr w:rsidR="00A83F34" w:rsidRPr="009170AE" w:rsidTr="00A772CD">
        <w:tc>
          <w:tcPr>
            <w:tcW w:w="824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раст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Понимание речи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Активная речь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Сенсорное развитие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Игра и де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й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ствия с предметами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Движения</w:t>
            </w:r>
          </w:p>
        </w:tc>
        <w:tc>
          <w:tcPr>
            <w:tcW w:w="158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Навыки</w:t>
            </w:r>
          </w:p>
        </w:tc>
      </w:tr>
      <w:tr w:rsidR="00A83F34" w:rsidRPr="009170AE" w:rsidTr="00A772CD">
        <w:trPr>
          <w:trHeight w:val="1511"/>
        </w:trPr>
        <w:tc>
          <w:tcPr>
            <w:tcW w:w="824" w:type="dxa"/>
            <w:tcBorders>
              <w:lef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1 год 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 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сяц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Запас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нимаемых слов быстро расширяе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Пользуется лепетом и отдельными облегчен словами в момент двигательн активности, удивлен, радости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Ориентир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ется в 2 контрас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ных вел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чинах предметов (типа куб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ков) с 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ницей в 3 см)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Воспрои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водит в 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ре действия с предмет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ми, ранее разученные (кормит куклу,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низывает кольца на стержень)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Ходит дл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тельно, не присажив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ясь, меняет положение (приседает, наклоняе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ся, повор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чивается, пятится)</w:t>
            </w:r>
          </w:p>
        </w:tc>
        <w:tc>
          <w:tcPr>
            <w:tcW w:w="158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Самосто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тельно ест густую пищу ло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кой</w:t>
            </w:r>
          </w:p>
        </w:tc>
      </w:tr>
      <w:tr w:rsidR="00A83F34" w:rsidRPr="009170AE" w:rsidTr="00A772CD">
        <w:trPr>
          <w:cantSplit/>
          <w:trHeight w:val="1134"/>
        </w:trPr>
        <w:tc>
          <w:tcPr>
            <w:tcW w:w="824" w:type="dxa"/>
            <w:textDirection w:val="btLr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 год 4месяца-1 год 6месяцев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Обобщает предметы по сущес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венным признакам в понима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мой речи (в конфлик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ной ситу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ции)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Словами, облегче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ными (би-би) и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изнесенн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ы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ми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вильно (ма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softHyphen/>
              <w:t>шина),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зывает предметы в момент сильной 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интерес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ванности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Ориентир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ется в 4 контрас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ных формах предметов (шар, куб, кирпичик, призма)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Отображает в игре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дельные, часто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блюдаемые действия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Перешаг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вает через препятствия (брусочки ) приставным шагом</w:t>
            </w:r>
          </w:p>
        </w:tc>
        <w:tc>
          <w:tcPr>
            <w:tcW w:w="158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Самосто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тельно ест жидкую пищу ло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кой</w:t>
            </w:r>
          </w:p>
        </w:tc>
      </w:tr>
      <w:tr w:rsidR="00A83F34" w:rsidRPr="009170AE" w:rsidTr="00A772CD">
        <w:trPr>
          <w:cantSplit/>
          <w:trHeight w:val="1134"/>
        </w:trPr>
        <w:tc>
          <w:tcPr>
            <w:tcW w:w="824" w:type="dxa"/>
            <w:textDirection w:val="btLr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 год 7 месяцев – 1 год 9 месяцев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Понимает несложный рассказ по сюжетной картинке, отвечает на вопросы взрослого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 время игры об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значает свои дейс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вия словами и двухсло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ными пре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ложениями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Ориентир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ется в 3 контрас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ных вел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чинах предметов (типа 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бов) с 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ницей 3 см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Воспрои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водит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сложные сюжетные постройки: перекрытия типа «в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рот», ск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мейки, 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ма.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Ходит по ограниче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ной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верхности (шириной 15-20 см), приподн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той над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лом (15-20см</w:t>
            </w:r>
          </w:p>
        </w:tc>
        <w:tc>
          <w:tcPr>
            <w:tcW w:w="158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Частично раздевае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 с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большой помощью взрослого (снимает ботинки, шапку)</w:t>
            </w:r>
          </w:p>
        </w:tc>
      </w:tr>
      <w:tr w:rsidR="00A83F34" w:rsidRPr="009170AE" w:rsidTr="00A772CD">
        <w:trPr>
          <w:cantSplit/>
          <w:trHeight w:val="1134"/>
        </w:trPr>
        <w:tc>
          <w:tcPr>
            <w:tcW w:w="824" w:type="dxa"/>
            <w:textDirection w:val="btLr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1 год 10  мес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– 2 года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Понимает короткий рассказ взрослого без показа о событиях, бывших в опыте 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бёнка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При общ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нии со взрослыми пользуется трёхсло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ными предл , употре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ляя прилаг. и мест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имения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Подбирает по образцу и слову взрослого 3 контрас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ных цвета</w:t>
            </w:r>
          </w:p>
        </w:tc>
        <w:tc>
          <w:tcPr>
            <w:tcW w:w="169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Воспрои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водит ряд  последов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тельных действий (начало сюжетной игры)</w:t>
            </w:r>
          </w:p>
        </w:tc>
        <w:tc>
          <w:tcPr>
            <w:tcW w:w="169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Перешаг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вает через препятствия череду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ю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щимся ш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гом</w:t>
            </w:r>
          </w:p>
        </w:tc>
        <w:tc>
          <w:tcPr>
            <w:tcW w:w="158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Частично надевает одежду (ботинки, шапку)</w:t>
            </w:r>
          </w:p>
        </w:tc>
      </w:tr>
    </w:tbl>
    <w:p w:rsidR="00A83F34" w:rsidRPr="009170AE" w:rsidRDefault="00A83F34" w:rsidP="009170AE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</w:rPr>
        <w:t xml:space="preserve"> </w:t>
      </w:r>
    </w:p>
    <w:p w:rsidR="00A83F34" w:rsidRPr="009170AE" w:rsidRDefault="00A83F34" w:rsidP="0048487D">
      <w:pPr>
        <w:pStyle w:val="NoSpacing"/>
        <w:tabs>
          <w:tab w:val="left" w:pos="220"/>
        </w:tabs>
        <w:jc w:val="center"/>
        <w:rPr>
          <w:rFonts w:ascii="Times New Roman" w:hAnsi="Times New Roman"/>
          <w:b/>
          <w:sz w:val="28"/>
          <w:szCs w:val="28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</w:rPr>
        <w:t>П</w:t>
      </w:r>
      <w:r w:rsidRPr="009170AE">
        <w:rPr>
          <w:rFonts w:ascii="Times New Roman" w:hAnsi="Times New Roman"/>
          <w:b/>
          <w:sz w:val="28"/>
          <w:szCs w:val="28"/>
        </w:rPr>
        <w:t>оказатели нервно-психического развития детей третьего года жизни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sz w:val="28"/>
          <w:szCs w:val="28"/>
        </w:rPr>
      </w:pPr>
      <w:r w:rsidRPr="009170AE">
        <w:rPr>
          <w:rFonts w:ascii="Times New Roman" w:hAnsi="Times New Roman"/>
          <w:sz w:val="28"/>
          <w:szCs w:val="28"/>
        </w:rPr>
        <w:t>(разработаны Н.М.Аксариной, Г.В. Пантюхиной)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10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89"/>
        <w:gridCol w:w="982"/>
        <w:gridCol w:w="983"/>
        <w:gridCol w:w="1045"/>
        <w:gridCol w:w="1045"/>
        <w:gridCol w:w="1212"/>
        <w:gridCol w:w="992"/>
        <w:gridCol w:w="880"/>
        <w:gridCol w:w="990"/>
        <w:gridCol w:w="880"/>
        <w:gridCol w:w="991"/>
      </w:tblGrid>
      <w:tr w:rsidR="00A83F34" w:rsidRPr="009170AE" w:rsidTr="00EA201D">
        <w:trPr>
          <w:trHeight w:val="141"/>
        </w:trPr>
        <w:tc>
          <w:tcPr>
            <w:tcW w:w="889" w:type="dxa"/>
            <w:vMerge w:val="restart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раст</w:t>
            </w:r>
          </w:p>
        </w:tc>
        <w:tc>
          <w:tcPr>
            <w:tcW w:w="1965" w:type="dxa"/>
            <w:gridSpan w:val="2"/>
            <w:tcBorders>
              <w:bottom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Активная речь</w:t>
            </w:r>
          </w:p>
        </w:tc>
        <w:tc>
          <w:tcPr>
            <w:tcW w:w="2090" w:type="dxa"/>
            <w:gridSpan w:val="2"/>
            <w:tcBorders>
              <w:bottom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Сенсорное 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витие</w:t>
            </w:r>
          </w:p>
        </w:tc>
        <w:tc>
          <w:tcPr>
            <w:tcW w:w="1212" w:type="dxa"/>
            <w:vMerge w:val="restart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  <w:tc>
          <w:tcPr>
            <w:tcW w:w="992" w:type="dxa"/>
            <w:vMerge w:val="restart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Ко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структи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ная де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880" w:type="dxa"/>
            <w:vMerge w:val="restart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Из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бра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ная де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тель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навыки</w:t>
            </w:r>
          </w:p>
        </w:tc>
        <w:tc>
          <w:tcPr>
            <w:tcW w:w="991" w:type="dxa"/>
            <w:vMerge w:val="restart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дв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</w:tr>
      <w:tr w:rsidR="00A83F34" w:rsidRPr="009170AE" w:rsidTr="00EA201D">
        <w:trPr>
          <w:trHeight w:val="142"/>
        </w:trPr>
        <w:tc>
          <w:tcPr>
            <w:tcW w:w="889" w:type="dxa"/>
            <w:vMerge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гра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мат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ка</w:t>
            </w:r>
          </w:p>
        </w:tc>
        <w:tc>
          <w:tcPr>
            <w:tcW w:w="983" w:type="dxa"/>
            <w:tcBorders>
              <w:top w:val="single" w:sz="4" w:space="0" w:color="auto"/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произв  формы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произ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вед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цвета</w:t>
            </w:r>
          </w:p>
        </w:tc>
        <w:tc>
          <w:tcPr>
            <w:tcW w:w="1212" w:type="dxa"/>
            <w:vMerge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0" w:type="dxa"/>
            <w:vMerge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кормл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991" w:type="dxa"/>
            <w:vMerge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3F34" w:rsidRPr="009170AE" w:rsidTr="00EA201D">
        <w:trPr>
          <w:trHeight w:val="2097"/>
        </w:trPr>
        <w:tc>
          <w:tcPr>
            <w:tcW w:w="889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 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да- 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2 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да 6 м 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Гов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рит мн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лов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ными пре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ложе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ниями (более 3 слов)</w:t>
            </w:r>
          </w:p>
        </w:tc>
        <w:tc>
          <w:tcPr>
            <w:tcW w:w="983" w:type="dxa"/>
            <w:tcBorders>
              <w:lef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ляю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 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просы Где7 Куда?</w:t>
            </w:r>
          </w:p>
        </w:tc>
        <w:tc>
          <w:tcPr>
            <w:tcW w:w="1045" w:type="dxa"/>
            <w:tcBorders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бирает по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разцу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ге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рич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ские фиг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ры в разн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обра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ном мат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риале</w:t>
            </w:r>
          </w:p>
        </w:tc>
        <w:tc>
          <w:tcPr>
            <w:tcW w:w="1045" w:type="dxa"/>
            <w:tcBorders>
              <w:lef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бирает 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разцу разн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об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пре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меты 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ных цветов</w:t>
            </w:r>
          </w:p>
        </w:tc>
        <w:tc>
          <w:tcPr>
            <w:tcW w:w="1212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Игра носит сюже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ный х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рактер. Ребёнок отраж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ет из жизни окруж их взаим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связь и посл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дова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ность дейс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вий (2-3)</w:t>
            </w:r>
          </w:p>
        </w:tc>
        <w:tc>
          <w:tcPr>
            <w:tcW w:w="992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Сам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 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лает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стые 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ю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стройки и наз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ы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вает их</w:t>
            </w:r>
          </w:p>
        </w:tc>
        <w:tc>
          <w:tcPr>
            <w:tcW w:w="88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стью од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ся, но не умеет 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нуть пуг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вицы и 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вязать шнурки</w:t>
            </w: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Ест 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</w:t>
            </w:r>
          </w:p>
        </w:tc>
        <w:tc>
          <w:tcPr>
            <w:tcW w:w="99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реш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гивает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 xml:space="preserve"> через палку или 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рёвку, гор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тал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нятую на 20-28 см</w:t>
            </w:r>
          </w:p>
        </w:tc>
      </w:tr>
      <w:tr w:rsidR="00A83F34" w:rsidRPr="009170AE" w:rsidTr="00EA201D">
        <w:trPr>
          <w:trHeight w:val="412"/>
        </w:trPr>
        <w:tc>
          <w:tcPr>
            <w:tcW w:w="889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2 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 xml:space="preserve">да 6мес – 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3 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982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чин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ет упо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лять сло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пре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ложе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ния.</w:t>
            </w:r>
          </w:p>
        </w:tc>
        <w:tc>
          <w:tcPr>
            <w:tcW w:w="983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ляют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ся 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просы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чему? 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гда?</w:t>
            </w:r>
          </w:p>
        </w:tc>
        <w:tc>
          <w:tcPr>
            <w:tcW w:w="104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В св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ей де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тел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ности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 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пол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зует ге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рич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ские фиг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у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ры по назн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чению</w:t>
            </w:r>
          </w:p>
        </w:tc>
        <w:tc>
          <w:tcPr>
            <w:tcW w:w="1045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Наз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ы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вает 4 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ных цвета</w:t>
            </w:r>
          </w:p>
        </w:tc>
        <w:tc>
          <w:tcPr>
            <w:tcW w:w="1212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ляются элеме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ты 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левой игры</w:t>
            </w:r>
          </w:p>
        </w:tc>
        <w:tc>
          <w:tcPr>
            <w:tcW w:w="992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ляю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 сло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ю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ные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стройки</w:t>
            </w:r>
          </w:p>
        </w:tc>
        <w:tc>
          <w:tcPr>
            <w:tcW w:w="88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щью пл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лина, к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даша из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жает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стые предметы и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ы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вает их</w:t>
            </w:r>
          </w:p>
        </w:tc>
        <w:tc>
          <w:tcPr>
            <w:tcW w:w="99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мост од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вае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ся, может з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сте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нуть пуг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вицы, зав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я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зать шнурки с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бол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шой 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щью взрослого</w:t>
            </w:r>
          </w:p>
        </w:tc>
        <w:tc>
          <w:tcPr>
            <w:tcW w:w="880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Пользуе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ся са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фе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кой по мере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б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х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с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ти, без 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м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991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</w:rPr>
            </w:pPr>
            <w:r w:rsidRPr="009170AE">
              <w:rPr>
                <w:rFonts w:ascii="Times New Roman" w:hAnsi="Times New Roman"/>
                <w:sz w:val="28"/>
                <w:szCs w:val="28"/>
              </w:rPr>
              <w:t>П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реш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гивает через палку или в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ревку, гор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зо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тал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но пр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д</w:t>
            </w:r>
            <w:r w:rsidRPr="009170AE">
              <w:rPr>
                <w:rFonts w:ascii="Times New Roman" w:hAnsi="Times New Roman"/>
                <w:sz w:val="28"/>
                <w:szCs w:val="28"/>
              </w:rPr>
              <w:t>нятую над полом на 30-35 см</w:t>
            </w:r>
          </w:p>
        </w:tc>
      </w:tr>
    </w:tbl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sz w:val="28"/>
          <w:szCs w:val="28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Р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азработка индивидуальной программы работы с ребенком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ind w:firstLine="66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Специалисты ЦИПР разрабатывают индивидуальные образовательные маршр</w:t>
      </w:r>
      <w:r w:rsidRPr="009170AE">
        <w:rPr>
          <w:rFonts w:ascii="Times New Roman" w:hAnsi="Times New Roman"/>
          <w:sz w:val="28"/>
          <w:szCs w:val="28"/>
          <w:lang w:eastAsia="ru-RU"/>
        </w:rPr>
        <w:t>у</w:t>
      </w:r>
      <w:r w:rsidRPr="009170AE">
        <w:rPr>
          <w:rFonts w:ascii="Times New Roman" w:hAnsi="Times New Roman"/>
          <w:sz w:val="28"/>
          <w:szCs w:val="28"/>
          <w:lang w:eastAsia="ru-RU"/>
        </w:rPr>
        <w:t>ты развития ребенка в соответствии с заключениями специалистов: старшего восп</w:t>
      </w:r>
      <w:r w:rsidRPr="009170AE">
        <w:rPr>
          <w:rFonts w:ascii="Times New Roman" w:hAnsi="Times New Roman"/>
          <w:sz w:val="28"/>
          <w:szCs w:val="28"/>
          <w:lang w:eastAsia="ru-RU"/>
        </w:rPr>
        <w:t>и</w:t>
      </w:r>
      <w:r w:rsidRPr="009170AE">
        <w:rPr>
          <w:rFonts w:ascii="Times New Roman" w:hAnsi="Times New Roman"/>
          <w:sz w:val="28"/>
          <w:szCs w:val="28"/>
          <w:lang w:eastAsia="ru-RU"/>
        </w:rPr>
        <w:t>тателя, педагога-психолога. Программа рассчитана на общий развивающий эффект всех параметров в соответствии с возрастом. Таким образом, при необходимости коррекции развития ребенка на основании диагностических данных в программу вводятся методики, позволяющие развивать в первую очередь отстающие параме</w:t>
      </w:r>
      <w:r w:rsidRPr="009170AE">
        <w:rPr>
          <w:rFonts w:ascii="Times New Roman" w:hAnsi="Times New Roman"/>
          <w:sz w:val="28"/>
          <w:szCs w:val="28"/>
          <w:lang w:eastAsia="ru-RU"/>
        </w:rPr>
        <w:t>т</w:t>
      </w:r>
      <w:r w:rsidRPr="009170AE">
        <w:rPr>
          <w:rFonts w:ascii="Times New Roman" w:hAnsi="Times New Roman"/>
          <w:sz w:val="28"/>
          <w:szCs w:val="28"/>
          <w:lang w:eastAsia="ru-RU"/>
        </w:rPr>
        <w:t>ры.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sz w:val="28"/>
          <w:szCs w:val="28"/>
          <w:shd w:val="clear" w:color="auto" w:fill="000000"/>
          <w:lang w:eastAsia="ru-RU"/>
        </w:rPr>
        <w:t>С</w:t>
      </w:r>
      <w:r w:rsidRPr="009170AE">
        <w:rPr>
          <w:rFonts w:ascii="Times New Roman" w:hAnsi="Times New Roman"/>
          <w:b/>
          <w:sz w:val="28"/>
          <w:szCs w:val="28"/>
          <w:lang w:eastAsia="ru-RU"/>
        </w:rPr>
        <w:t>хема</w:t>
      </w:r>
      <w:r w:rsidRPr="009170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70AE">
        <w:rPr>
          <w:rFonts w:ascii="Times New Roman" w:hAnsi="Times New Roman"/>
          <w:b/>
          <w:sz w:val="28"/>
          <w:szCs w:val="28"/>
          <w:lang w:eastAsia="ru-RU"/>
        </w:rPr>
        <w:t>индивидуального образовательного  маршрута  ребёнка раннего возраста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Ф.И.ребёнка, посещающего ЦИПР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___________________________________________________________________  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Педагог (Ф.И.О.)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_____________________________________________________________________________ 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b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Дата заполнения</w:t>
      </w:r>
      <w:r w:rsidRPr="009170AE">
        <w:rPr>
          <w:rFonts w:ascii="Times New Roman" w:hAnsi="Times New Roman"/>
          <w:b/>
          <w:sz w:val="28"/>
          <w:szCs w:val="28"/>
          <w:lang w:eastAsia="ru-RU"/>
        </w:rPr>
        <w:t>______________________________________________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Цель:</w:t>
      </w:r>
      <w:r w:rsidRPr="009170AE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9170AE">
        <w:rPr>
          <w:rFonts w:ascii="Times New Roman" w:hAnsi="Times New Roman"/>
          <w:sz w:val="28"/>
          <w:szCs w:val="28"/>
          <w:lang w:eastAsia="ru-RU"/>
        </w:rPr>
        <w:t xml:space="preserve">Ликвидация затруднений, выявленных при диагностике </w:t>
      </w:r>
      <w:r w:rsidRPr="009170AE">
        <w:rPr>
          <w:rFonts w:ascii="Times New Roman" w:hAnsi="Times New Roman"/>
          <w:sz w:val="28"/>
          <w:szCs w:val="28"/>
        </w:rPr>
        <w:t>нервно-психического развития детей раннего возраста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4"/>
        <w:gridCol w:w="2174"/>
        <w:gridCol w:w="3026"/>
        <w:gridCol w:w="2485"/>
        <w:gridCol w:w="2133"/>
      </w:tblGrid>
      <w:tr w:rsidR="00A83F34" w:rsidRPr="009170AE" w:rsidTr="00EF1DA5">
        <w:trPr>
          <w:trHeight w:val="613"/>
        </w:trPr>
        <w:tc>
          <w:tcPr>
            <w:tcW w:w="767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27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Содержание трудностей</w:t>
            </w:r>
          </w:p>
        </w:tc>
        <w:tc>
          <w:tcPr>
            <w:tcW w:w="4391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Формы работы, сп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собствующие ликв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дации затруднений</w:t>
            </w:r>
          </w:p>
        </w:tc>
        <w:tc>
          <w:tcPr>
            <w:tcW w:w="2749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Диагностика для выявления резул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тативности прод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ланной работы</w:t>
            </w:r>
          </w:p>
        </w:tc>
        <w:tc>
          <w:tcPr>
            <w:tcW w:w="2736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 (дата ликвидации з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труднения)</w:t>
            </w:r>
          </w:p>
        </w:tc>
      </w:tr>
      <w:tr w:rsidR="00A83F34" w:rsidRPr="009170AE" w:rsidTr="004529D1">
        <w:trPr>
          <w:trHeight w:val="7"/>
        </w:trPr>
        <w:tc>
          <w:tcPr>
            <w:tcW w:w="767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70AE">
              <w:rPr>
                <w:rFonts w:ascii="Times New Roman" w:hAnsi="Times New Roman"/>
                <w:sz w:val="28"/>
                <w:szCs w:val="28"/>
                <w:lang w:eastAsia="ru-RU"/>
              </w:rPr>
              <w:t>3…</w:t>
            </w:r>
          </w:p>
        </w:tc>
        <w:tc>
          <w:tcPr>
            <w:tcW w:w="3027" w:type="dxa"/>
          </w:tcPr>
          <w:p w:rsidR="00A83F34" w:rsidRPr="009170AE" w:rsidRDefault="00A83F34" w:rsidP="009170AE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1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49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</w:tcPr>
          <w:p w:rsidR="00A83F34" w:rsidRPr="009170AE" w:rsidRDefault="00A83F34" w:rsidP="009170AE">
            <w:pPr>
              <w:pStyle w:val="NoSpacing"/>
              <w:tabs>
                <w:tab w:val="left" w:pos="22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Р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абота с родителями</w:t>
      </w:r>
    </w:p>
    <w:p w:rsidR="00A83F34" w:rsidRPr="009170AE" w:rsidRDefault="00A83F34" w:rsidP="009170AE">
      <w:pPr>
        <w:pStyle w:val="NoSpacing"/>
        <w:tabs>
          <w:tab w:val="left" w:pos="22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В рамках данной программы специалисты обеспечивают проведение игровых сеа</w:t>
      </w:r>
      <w:r w:rsidRPr="009170AE">
        <w:rPr>
          <w:rFonts w:ascii="Times New Roman" w:hAnsi="Times New Roman"/>
          <w:sz w:val="28"/>
          <w:szCs w:val="28"/>
          <w:lang w:eastAsia="ru-RU"/>
        </w:rPr>
        <w:t>н</w:t>
      </w:r>
      <w:r w:rsidRPr="009170AE">
        <w:rPr>
          <w:rFonts w:ascii="Times New Roman" w:hAnsi="Times New Roman"/>
          <w:sz w:val="28"/>
          <w:szCs w:val="28"/>
          <w:lang w:eastAsia="ru-RU"/>
        </w:rPr>
        <w:t>сов, календарных  праздников, ознакомление с современными игровыми средствами, устные консультации, тренинги, открытые просмотры игровых сеансов в группах раннего возраста детского сада.</w:t>
      </w:r>
    </w:p>
    <w:p w:rsidR="00A83F34" w:rsidRPr="009170AE" w:rsidRDefault="00A83F34" w:rsidP="009170AE">
      <w:pPr>
        <w:pStyle w:val="NoSpacing"/>
        <w:tabs>
          <w:tab w:val="left" w:pos="220"/>
        </w:tabs>
        <w:rPr>
          <w:rFonts w:ascii="Times New Roman" w:hAnsi="Times New Roman"/>
          <w:sz w:val="28"/>
          <w:szCs w:val="28"/>
          <w:lang w:eastAsia="ru-RU"/>
        </w:rPr>
      </w:pPr>
    </w:p>
    <w:p w:rsidR="00A83F34" w:rsidRPr="009170AE" w:rsidRDefault="00A83F34" w:rsidP="0048487D">
      <w:pPr>
        <w:shd w:val="clear" w:color="auto" w:fill="FFFFFF"/>
        <w:tabs>
          <w:tab w:val="left" w:pos="220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b/>
          <w:bCs/>
          <w:sz w:val="28"/>
          <w:szCs w:val="28"/>
          <w:shd w:val="clear" w:color="auto" w:fill="000000"/>
          <w:lang w:eastAsia="ru-RU"/>
        </w:rPr>
        <w:t>О</w:t>
      </w:r>
      <w:r w:rsidRPr="009170AE">
        <w:rPr>
          <w:rFonts w:ascii="Times New Roman" w:hAnsi="Times New Roman"/>
          <w:b/>
          <w:bCs/>
          <w:sz w:val="28"/>
          <w:szCs w:val="28"/>
          <w:lang w:eastAsia="ru-RU"/>
        </w:rPr>
        <w:t>жидаемые результаты работы в ЦИПР</w:t>
      </w:r>
    </w:p>
    <w:p w:rsidR="00A83F34" w:rsidRPr="009170AE" w:rsidRDefault="00A83F34" w:rsidP="009170AE">
      <w:pPr>
        <w:shd w:val="clear" w:color="auto" w:fill="FFFFFF"/>
        <w:tabs>
          <w:tab w:val="left" w:pos="220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Игровые сеансы  рассчитаны на целый учебный год. Но уже через несколько месяцев мы прогнозируем, что: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ребенок приходит на занятия с удовольствием;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ребенок хочет и умеет контактировать со сверстниками;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ребенок стал использовать в общении больше жестов и слов;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 xml:space="preserve">игра малыша изменилась, стала сложней, появилось  сюжетосложение; 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ребенок начал играть самостоятельно, и, что очень важно, может довольно долго играть только с одной игрушкой;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малыш принимает участие в уборке игрушек;</w:t>
      </w:r>
    </w:p>
    <w:p w:rsidR="00A83F34" w:rsidRPr="009170AE" w:rsidRDefault="00A83F34" w:rsidP="009170AE">
      <w:pPr>
        <w:numPr>
          <w:ilvl w:val="0"/>
          <w:numId w:val="3"/>
        </w:numPr>
        <w:shd w:val="clear" w:color="auto" w:fill="FFFFFF"/>
        <w:tabs>
          <w:tab w:val="left" w:pos="220"/>
        </w:tabs>
        <w:spacing w:after="0"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70AE">
        <w:rPr>
          <w:rFonts w:ascii="Times New Roman" w:hAnsi="Times New Roman"/>
          <w:sz w:val="28"/>
          <w:szCs w:val="28"/>
          <w:lang w:eastAsia="ru-RU"/>
        </w:rPr>
        <w:t>ребенок пытается сдерживать свои импульсы, желания, учится приспосабливать их к правилам группы.</w:t>
      </w:r>
    </w:p>
    <w:sectPr w:rsidR="00A83F34" w:rsidRPr="009170AE" w:rsidSect="00237D23">
      <w:footerReference w:type="even" r:id="rId8"/>
      <w:footerReference w:type="default" r:id="rId9"/>
      <w:pgSz w:w="11906" w:h="16838"/>
      <w:pgMar w:top="719" w:right="850" w:bottom="540" w:left="770" w:header="708" w:footer="2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F34" w:rsidRDefault="00A83F34" w:rsidP="00F1607B">
      <w:pPr>
        <w:pStyle w:val="NoSpacing"/>
      </w:pPr>
      <w:r>
        <w:separator/>
      </w:r>
    </w:p>
  </w:endnote>
  <w:endnote w:type="continuationSeparator" w:id="0">
    <w:p w:rsidR="00A83F34" w:rsidRDefault="00A83F34" w:rsidP="00F1607B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F34" w:rsidRDefault="00A83F34" w:rsidP="00DC1C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3F34" w:rsidRDefault="00A83F34" w:rsidP="008256C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F34" w:rsidRDefault="00A83F34" w:rsidP="00DC1C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A83F34" w:rsidRDefault="00A83F34" w:rsidP="008256CB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F34" w:rsidRDefault="00A83F34" w:rsidP="00F1607B">
      <w:pPr>
        <w:pStyle w:val="NoSpacing"/>
      </w:pPr>
      <w:r>
        <w:separator/>
      </w:r>
    </w:p>
  </w:footnote>
  <w:footnote w:type="continuationSeparator" w:id="0">
    <w:p w:rsidR="00A83F34" w:rsidRDefault="00A83F34" w:rsidP="00F1607B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56E5"/>
    <w:multiLevelType w:val="multilevel"/>
    <w:tmpl w:val="9B88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B37AC"/>
    <w:multiLevelType w:val="hybridMultilevel"/>
    <w:tmpl w:val="1BEA5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2512C"/>
    <w:multiLevelType w:val="multilevel"/>
    <w:tmpl w:val="520E539E"/>
    <w:lvl w:ilvl="0">
      <w:start w:val="1"/>
      <w:numFmt w:val="bullet"/>
      <w:lvlText w:val=""/>
      <w:lvlJc w:val="left"/>
      <w:pPr>
        <w:ind w:left="30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3">
    <w:nsid w:val="12353CE4"/>
    <w:multiLevelType w:val="hybridMultilevel"/>
    <w:tmpl w:val="6EDC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B3E35"/>
    <w:multiLevelType w:val="hybridMultilevel"/>
    <w:tmpl w:val="55A0375A"/>
    <w:lvl w:ilvl="0" w:tplc="2FA8BE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705085"/>
    <w:multiLevelType w:val="multilevel"/>
    <w:tmpl w:val="68FA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95C28"/>
    <w:multiLevelType w:val="hybridMultilevel"/>
    <w:tmpl w:val="5ADAB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61B3C"/>
    <w:multiLevelType w:val="hybridMultilevel"/>
    <w:tmpl w:val="B2B44D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67378F"/>
    <w:multiLevelType w:val="hybridMultilevel"/>
    <w:tmpl w:val="520E539E"/>
    <w:lvl w:ilvl="0" w:tplc="2FA8BEF0">
      <w:start w:val="1"/>
      <w:numFmt w:val="bullet"/>
      <w:lvlText w:val=""/>
      <w:lvlJc w:val="left"/>
      <w:pPr>
        <w:ind w:left="3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9">
    <w:nsid w:val="20B0E041"/>
    <w:multiLevelType w:val="multilevel"/>
    <w:tmpl w:val="7A851072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0">
    <w:nsid w:val="24394D6F"/>
    <w:multiLevelType w:val="multilevel"/>
    <w:tmpl w:val="059CAE49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1">
    <w:nsid w:val="30AB5B86"/>
    <w:multiLevelType w:val="hybridMultilevel"/>
    <w:tmpl w:val="BB38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E71E59"/>
    <w:multiLevelType w:val="hybridMultilevel"/>
    <w:tmpl w:val="F4087F88"/>
    <w:lvl w:ilvl="0" w:tplc="041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3">
    <w:nsid w:val="38A42DB4"/>
    <w:multiLevelType w:val="hybridMultilevel"/>
    <w:tmpl w:val="FAF2DCA6"/>
    <w:lvl w:ilvl="0" w:tplc="2FA8BE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FE4D89"/>
    <w:multiLevelType w:val="hybridMultilevel"/>
    <w:tmpl w:val="B1B61B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2F7E44"/>
    <w:multiLevelType w:val="hybridMultilevel"/>
    <w:tmpl w:val="754C83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60526E"/>
    <w:multiLevelType w:val="hybridMultilevel"/>
    <w:tmpl w:val="3BF8085C"/>
    <w:lvl w:ilvl="0" w:tplc="2FA8BE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2F3ABD"/>
    <w:multiLevelType w:val="multilevel"/>
    <w:tmpl w:val="7458E5BE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8">
    <w:nsid w:val="473B52DD"/>
    <w:multiLevelType w:val="hybridMultilevel"/>
    <w:tmpl w:val="4EDEE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BF402C"/>
    <w:multiLevelType w:val="hybridMultilevel"/>
    <w:tmpl w:val="22684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502CA2"/>
    <w:multiLevelType w:val="hybridMultilevel"/>
    <w:tmpl w:val="14A0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A85E2E"/>
    <w:multiLevelType w:val="multilevel"/>
    <w:tmpl w:val="A572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E651F2"/>
    <w:multiLevelType w:val="multilevel"/>
    <w:tmpl w:val="2C8C4330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3">
    <w:nsid w:val="5175452E"/>
    <w:multiLevelType w:val="hybridMultilevel"/>
    <w:tmpl w:val="6A967E2E"/>
    <w:lvl w:ilvl="0" w:tplc="0419000B">
      <w:start w:val="1"/>
      <w:numFmt w:val="bullet"/>
      <w:lvlText w:val=""/>
      <w:lvlJc w:val="left"/>
      <w:pPr>
        <w:tabs>
          <w:tab w:val="num" w:pos="303"/>
        </w:tabs>
        <w:ind w:left="3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4">
    <w:nsid w:val="57953B1B"/>
    <w:multiLevelType w:val="hybridMultilevel"/>
    <w:tmpl w:val="61987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291F3B"/>
    <w:multiLevelType w:val="hybridMultilevel"/>
    <w:tmpl w:val="8BC80FD4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6">
    <w:nsid w:val="604A52DE"/>
    <w:multiLevelType w:val="multilevel"/>
    <w:tmpl w:val="BD806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42D623D"/>
    <w:multiLevelType w:val="hybridMultilevel"/>
    <w:tmpl w:val="F87EA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B4E08"/>
    <w:multiLevelType w:val="hybridMultilevel"/>
    <w:tmpl w:val="93468816"/>
    <w:lvl w:ilvl="0" w:tplc="0419000F">
      <w:start w:val="1"/>
      <w:numFmt w:val="decimal"/>
      <w:lvlText w:val="%1."/>
      <w:lvlJc w:val="left"/>
      <w:pPr>
        <w:ind w:left="7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  <w:rPr>
        <w:rFonts w:cs="Times New Roman"/>
      </w:rPr>
    </w:lvl>
  </w:abstractNum>
  <w:abstractNum w:abstractNumId="29">
    <w:nsid w:val="6BEB52BC"/>
    <w:multiLevelType w:val="hybridMultilevel"/>
    <w:tmpl w:val="696816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0">
    <w:nsid w:val="6D9C3F4A"/>
    <w:multiLevelType w:val="hybridMultilevel"/>
    <w:tmpl w:val="7E4A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956680"/>
    <w:multiLevelType w:val="hybridMultilevel"/>
    <w:tmpl w:val="EEBAD544"/>
    <w:lvl w:ilvl="0" w:tplc="041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32">
    <w:nsid w:val="735C5974"/>
    <w:multiLevelType w:val="hybridMultilevel"/>
    <w:tmpl w:val="E9B8D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5574ED"/>
    <w:multiLevelType w:val="hybridMultilevel"/>
    <w:tmpl w:val="04EC1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5E7874"/>
    <w:multiLevelType w:val="multilevel"/>
    <w:tmpl w:val="69266949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/>
        <w:sz w:val="24"/>
      </w:rPr>
    </w:lvl>
  </w:abstractNum>
  <w:abstractNum w:abstractNumId="35">
    <w:nsid w:val="7DD6A416"/>
    <w:multiLevelType w:val="multilevel"/>
    <w:tmpl w:val="5601AA03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26"/>
  </w:num>
  <w:num w:numId="5">
    <w:abstractNumId w:val="18"/>
  </w:num>
  <w:num w:numId="6">
    <w:abstractNumId w:val="29"/>
  </w:num>
  <w:num w:numId="7">
    <w:abstractNumId w:val="32"/>
  </w:num>
  <w:num w:numId="8">
    <w:abstractNumId w:val="15"/>
  </w:num>
  <w:num w:numId="9">
    <w:abstractNumId w:val="1"/>
  </w:num>
  <w:num w:numId="10">
    <w:abstractNumId w:val="27"/>
  </w:num>
  <w:num w:numId="11">
    <w:abstractNumId w:val="19"/>
  </w:num>
  <w:num w:numId="12">
    <w:abstractNumId w:val="11"/>
  </w:num>
  <w:num w:numId="13">
    <w:abstractNumId w:val="3"/>
  </w:num>
  <w:num w:numId="14">
    <w:abstractNumId w:val="6"/>
  </w:num>
  <w:num w:numId="15">
    <w:abstractNumId w:val="20"/>
  </w:num>
  <w:num w:numId="16">
    <w:abstractNumId w:val="24"/>
  </w:num>
  <w:num w:numId="17">
    <w:abstractNumId w:val="25"/>
  </w:num>
  <w:num w:numId="18">
    <w:abstractNumId w:val="12"/>
  </w:num>
  <w:num w:numId="19">
    <w:abstractNumId w:val="31"/>
  </w:num>
  <w:num w:numId="20">
    <w:abstractNumId w:val="33"/>
  </w:num>
  <w:num w:numId="21">
    <w:abstractNumId w:val="35"/>
  </w:num>
  <w:num w:numId="22">
    <w:abstractNumId w:val="9"/>
  </w:num>
  <w:num w:numId="23">
    <w:abstractNumId w:val="34"/>
  </w:num>
  <w:num w:numId="24">
    <w:abstractNumId w:val="10"/>
  </w:num>
  <w:num w:numId="25">
    <w:abstractNumId w:val="22"/>
  </w:num>
  <w:num w:numId="26">
    <w:abstractNumId w:val="17"/>
  </w:num>
  <w:num w:numId="27">
    <w:abstractNumId w:val="30"/>
  </w:num>
  <w:num w:numId="28">
    <w:abstractNumId w:val="7"/>
  </w:num>
  <w:num w:numId="29">
    <w:abstractNumId w:val="14"/>
  </w:num>
  <w:num w:numId="30">
    <w:abstractNumId w:val="28"/>
  </w:num>
  <w:num w:numId="31">
    <w:abstractNumId w:val="16"/>
  </w:num>
  <w:num w:numId="32">
    <w:abstractNumId w:val="4"/>
  </w:num>
  <w:num w:numId="33">
    <w:abstractNumId w:val="8"/>
  </w:num>
  <w:num w:numId="34">
    <w:abstractNumId w:val="2"/>
  </w:num>
  <w:num w:numId="35">
    <w:abstractNumId w:val="23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40B"/>
    <w:rsid w:val="00013A78"/>
    <w:rsid w:val="0002737B"/>
    <w:rsid w:val="000307D2"/>
    <w:rsid w:val="00040FD7"/>
    <w:rsid w:val="000417E0"/>
    <w:rsid w:val="00065E0A"/>
    <w:rsid w:val="000711C0"/>
    <w:rsid w:val="0007711A"/>
    <w:rsid w:val="000A5938"/>
    <w:rsid w:val="000A7100"/>
    <w:rsid w:val="000C3EC3"/>
    <w:rsid w:val="000D084C"/>
    <w:rsid w:val="000D596B"/>
    <w:rsid w:val="000D6C51"/>
    <w:rsid w:val="000E08DF"/>
    <w:rsid w:val="000F3DCD"/>
    <w:rsid w:val="00121F80"/>
    <w:rsid w:val="00124776"/>
    <w:rsid w:val="00140536"/>
    <w:rsid w:val="001471CF"/>
    <w:rsid w:val="00176468"/>
    <w:rsid w:val="001865F9"/>
    <w:rsid w:val="001A205C"/>
    <w:rsid w:val="001B1961"/>
    <w:rsid w:val="001B3449"/>
    <w:rsid w:val="001B7CCB"/>
    <w:rsid w:val="001D48ED"/>
    <w:rsid w:val="001F17F4"/>
    <w:rsid w:val="001F458C"/>
    <w:rsid w:val="001F7D9F"/>
    <w:rsid w:val="00210D0F"/>
    <w:rsid w:val="00214491"/>
    <w:rsid w:val="00230831"/>
    <w:rsid w:val="00237D23"/>
    <w:rsid w:val="002410D8"/>
    <w:rsid w:val="0025268D"/>
    <w:rsid w:val="002759FD"/>
    <w:rsid w:val="002840C4"/>
    <w:rsid w:val="002916AD"/>
    <w:rsid w:val="002A5F5B"/>
    <w:rsid w:val="002C0A17"/>
    <w:rsid w:val="002C3DFA"/>
    <w:rsid w:val="002D2A1F"/>
    <w:rsid w:val="002D6AB8"/>
    <w:rsid w:val="002E64CE"/>
    <w:rsid w:val="002F4A85"/>
    <w:rsid w:val="00302668"/>
    <w:rsid w:val="00320397"/>
    <w:rsid w:val="00340623"/>
    <w:rsid w:val="003435C3"/>
    <w:rsid w:val="00360464"/>
    <w:rsid w:val="0036745B"/>
    <w:rsid w:val="00372333"/>
    <w:rsid w:val="00397BD3"/>
    <w:rsid w:val="003A08DB"/>
    <w:rsid w:val="003A516D"/>
    <w:rsid w:val="003B209E"/>
    <w:rsid w:val="003C463C"/>
    <w:rsid w:val="003D1D1B"/>
    <w:rsid w:val="003E1A4B"/>
    <w:rsid w:val="00441DDC"/>
    <w:rsid w:val="00444D1C"/>
    <w:rsid w:val="00445DF4"/>
    <w:rsid w:val="004529D1"/>
    <w:rsid w:val="004669A0"/>
    <w:rsid w:val="0048487D"/>
    <w:rsid w:val="004A227D"/>
    <w:rsid w:val="004C21DC"/>
    <w:rsid w:val="004C7032"/>
    <w:rsid w:val="005266A5"/>
    <w:rsid w:val="00531889"/>
    <w:rsid w:val="00532B36"/>
    <w:rsid w:val="00542D8F"/>
    <w:rsid w:val="0055460F"/>
    <w:rsid w:val="00554B12"/>
    <w:rsid w:val="00581B0E"/>
    <w:rsid w:val="005B1793"/>
    <w:rsid w:val="005D054F"/>
    <w:rsid w:val="005D0558"/>
    <w:rsid w:val="005D4EC1"/>
    <w:rsid w:val="0062304C"/>
    <w:rsid w:val="0063545D"/>
    <w:rsid w:val="0064618E"/>
    <w:rsid w:val="00646BD9"/>
    <w:rsid w:val="00651E3D"/>
    <w:rsid w:val="006559F3"/>
    <w:rsid w:val="00674A26"/>
    <w:rsid w:val="0068422A"/>
    <w:rsid w:val="00687047"/>
    <w:rsid w:val="0069750E"/>
    <w:rsid w:val="006A14C7"/>
    <w:rsid w:val="006E4BB6"/>
    <w:rsid w:val="007109FF"/>
    <w:rsid w:val="00716DB4"/>
    <w:rsid w:val="00730304"/>
    <w:rsid w:val="00734C30"/>
    <w:rsid w:val="00735881"/>
    <w:rsid w:val="00745E46"/>
    <w:rsid w:val="00754458"/>
    <w:rsid w:val="007546E7"/>
    <w:rsid w:val="00761900"/>
    <w:rsid w:val="007771B6"/>
    <w:rsid w:val="0078153E"/>
    <w:rsid w:val="007A32D5"/>
    <w:rsid w:val="007A58F3"/>
    <w:rsid w:val="007C06BA"/>
    <w:rsid w:val="007D678B"/>
    <w:rsid w:val="007E22F6"/>
    <w:rsid w:val="007E5EEC"/>
    <w:rsid w:val="008037FB"/>
    <w:rsid w:val="0080383B"/>
    <w:rsid w:val="00803A62"/>
    <w:rsid w:val="008114E7"/>
    <w:rsid w:val="008256CB"/>
    <w:rsid w:val="0083002F"/>
    <w:rsid w:val="00836722"/>
    <w:rsid w:val="00845CCD"/>
    <w:rsid w:val="00857E6A"/>
    <w:rsid w:val="00880402"/>
    <w:rsid w:val="008943F3"/>
    <w:rsid w:val="00897636"/>
    <w:rsid w:val="008B30DE"/>
    <w:rsid w:val="008B799F"/>
    <w:rsid w:val="008D4182"/>
    <w:rsid w:val="008E3810"/>
    <w:rsid w:val="008E6CF9"/>
    <w:rsid w:val="008F2DD8"/>
    <w:rsid w:val="008F79D8"/>
    <w:rsid w:val="009020BA"/>
    <w:rsid w:val="00913107"/>
    <w:rsid w:val="009170AE"/>
    <w:rsid w:val="00921F6A"/>
    <w:rsid w:val="00933287"/>
    <w:rsid w:val="0093472E"/>
    <w:rsid w:val="009443BD"/>
    <w:rsid w:val="0095126C"/>
    <w:rsid w:val="00964030"/>
    <w:rsid w:val="00964266"/>
    <w:rsid w:val="00993ECD"/>
    <w:rsid w:val="00995D2D"/>
    <w:rsid w:val="009C1005"/>
    <w:rsid w:val="009C17C6"/>
    <w:rsid w:val="009E49DF"/>
    <w:rsid w:val="00A22579"/>
    <w:rsid w:val="00A3034B"/>
    <w:rsid w:val="00A30618"/>
    <w:rsid w:val="00A62DC8"/>
    <w:rsid w:val="00A772CD"/>
    <w:rsid w:val="00A83F34"/>
    <w:rsid w:val="00A94C09"/>
    <w:rsid w:val="00AB6C4A"/>
    <w:rsid w:val="00AD440B"/>
    <w:rsid w:val="00AE0B2A"/>
    <w:rsid w:val="00AE34F4"/>
    <w:rsid w:val="00AF005E"/>
    <w:rsid w:val="00AF3935"/>
    <w:rsid w:val="00B25509"/>
    <w:rsid w:val="00B45072"/>
    <w:rsid w:val="00B4546E"/>
    <w:rsid w:val="00B50179"/>
    <w:rsid w:val="00B83681"/>
    <w:rsid w:val="00B90E2F"/>
    <w:rsid w:val="00B93687"/>
    <w:rsid w:val="00B96E08"/>
    <w:rsid w:val="00BA33D4"/>
    <w:rsid w:val="00BB7CB2"/>
    <w:rsid w:val="00BC0FDD"/>
    <w:rsid w:val="00BC22AD"/>
    <w:rsid w:val="00BD1E23"/>
    <w:rsid w:val="00BD5AC7"/>
    <w:rsid w:val="00BE24A7"/>
    <w:rsid w:val="00BE5657"/>
    <w:rsid w:val="00BE69A9"/>
    <w:rsid w:val="00BF6213"/>
    <w:rsid w:val="00C133D3"/>
    <w:rsid w:val="00C262E9"/>
    <w:rsid w:val="00C54BF0"/>
    <w:rsid w:val="00C61F60"/>
    <w:rsid w:val="00C64C24"/>
    <w:rsid w:val="00CB34BA"/>
    <w:rsid w:val="00CB748C"/>
    <w:rsid w:val="00CC449C"/>
    <w:rsid w:val="00CC5D89"/>
    <w:rsid w:val="00CE0F9A"/>
    <w:rsid w:val="00CE110F"/>
    <w:rsid w:val="00CF6BD4"/>
    <w:rsid w:val="00D1315C"/>
    <w:rsid w:val="00D26E49"/>
    <w:rsid w:val="00D663BC"/>
    <w:rsid w:val="00DC1C37"/>
    <w:rsid w:val="00DD497E"/>
    <w:rsid w:val="00DE3C60"/>
    <w:rsid w:val="00DE68E3"/>
    <w:rsid w:val="00DE7A23"/>
    <w:rsid w:val="00E138D7"/>
    <w:rsid w:val="00E15E21"/>
    <w:rsid w:val="00E2676A"/>
    <w:rsid w:val="00E302D5"/>
    <w:rsid w:val="00E32271"/>
    <w:rsid w:val="00E32426"/>
    <w:rsid w:val="00E3456C"/>
    <w:rsid w:val="00E43E70"/>
    <w:rsid w:val="00EA201D"/>
    <w:rsid w:val="00EB1AE6"/>
    <w:rsid w:val="00EB2AAB"/>
    <w:rsid w:val="00EE3E52"/>
    <w:rsid w:val="00EE63EB"/>
    <w:rsid w:val="00EF1DA5"/>
    <w:rsid w:val="00F02559"/>
    <w:rsid w:val="00F032B0"/>
    <w:rsid w:val="00F1607B"/>
    <w:rsid w:val="00F213BD"/>
    <w:rsid w:val="00F64E75"/>
    <w:rsid w:val="00F775B9"/>
    <w:rsid w:val="00F8159A"/>
    <w:rsid w:val="00FA4960"/>
    <w:rsid w:val="00FD19D7"/>
    <w:rsid w:val="00FD66D9"/>
    <w:rsid w:val="00FF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6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D44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B6C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D440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B6C4A"/>
    <w:rPr>
      <w:rFonts w:ascii="Cambria" w:hAnsi="Cambria" w:cs="Times New Roman"/>
      <w:i/>
      <w:iCs/>
      <w:color w:val="243F60"/>
    </w:rPr>
  </w:style>
  <w:style w:type="paragraph" w:styleId="NormalWeb">
    <w:name w:val="Normal (Web)"/>
    <w:basedOn w:val="Normal"/>
    <w:uiPriority w:val="99"/>
    <w:rsid w:val="00AD44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D440B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D440B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AD440B"/>
    <w:rPr>
      <w:rFonts w:cs="Times New Roman"/>
      <w:color w:val="0000FF"/>
      <w:u w:val="single"/>
    </w:rPr>
  </w:style>
  <w:style w:type="paragraph" w:customStyle="1" w:styleId="western">
    <w:name w:val="western"/>
    <w:basedOn w:val="Normal"/>
    <w:uiPriority w:val="99"/>
    <w:rsid w:val="00D663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8114E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F3935"/>
    <w:rPr>
      <w:lang w:eastAsia="en-US"/>
    </w:rPr>
  </w:style>
  <w:style w:type="paragraph" w:styleId="ListParagraph">
    <w:name w:val="List Paragraph"/>
    <w:basedOn w:val="Normal"/>
    <w:uiPriority w:val="99"/>
    <w:qFormat/>
    <w:rsid w:val="003B20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9512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5126C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9512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5126C"/>
    <w:rPr>
      <w:rFonts w:eastAsia="Times New Roman" w:cs="Times New Roman"/>
      <w:lang w:eastAsia="ru-RU"/>
    </w:rPr>
  </w:style>
  <w:style w:type="character" w:styleId="FollowedHyperlink">
    <w:name w:val="FollowedHyperlink"/>
    <w:basedOn w:val="DefaultParagraphFont"/>
    <w:uiPriority w:val="99"/>
    <w:rsid w:val="00237D23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8256CB"/>
    <w:rPr>
      <w:rFonts w:cs="Times New Roman"/>
    </w:rPr>
  </w:style>
  <w:style w:type="character" w:customStyle="1" w:styleId="1">
    <w:name w:val="Заголовок №1"/>
    <w:basedOn w:val="DefaultParagraphFont"/>
    <w:uiPriority w:val="99"/>
    <w:rsid w:val="009170AE"/>
    <w:rPr>
      <w:rFonts w:cs="Times New Roman"/>
      <w:spacing w:val="-10"/>
      <w:sz w:val="144"/>
      <w:szCs w:val="14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60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0837">
          <w:marLeft w:val="0"/>
          <w:marRight w:val="5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0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1549</TotalTime>
  <Pages>14</Pages>
  <Words>3955</Words>
  <Characters>22547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User</cp:lastModifiedBy>
  <cp:revision>46</cp:revision>
  <cp:lastPrinted>2019-04-25T12:32:00Z</cp:lastPrinted>
  <dcterms:created xsi:type="dcterms:W3CDTF">2013-04-01T04:24:00Z</dcterms:created>
  <dcterms:modified xsi:type="dcterms:W3CDTF">2019-04-26T11:09:00Z</dcterms:modified>
</cp:coreProperties>
</file>