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pageBreakBefore w:val="fals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52540" cy="89916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75" w:type="dxa"/>
        <w:jc w:val="left"/>
        <w:tblInd w:w="2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4"/>
        <w:gridCol w:w="4710"/>
      </w:tblGrid>
      <w:tr>
        <w:trPr/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-57" w:hanging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4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-57" w:hanging="0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Обучение по дополнительным программам организуется в соответствии с образовательной программой, разработанной и утвержденной МБДОУ детским садом «Солнышко».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Обучение по дополнительным общеразвивающим программам осуществляется в очной форме;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Реализация образовательных программам организуется в соответствии с учебным планом и расписанием образовательной деятельности.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Образовательная деятельность осуществляется на государственном языке Российской Федерации. 2.8. В соответствии с Федеральным Законом «Об образовании» в Учреждении могут реализовываться дополнительные общеразвивающие программы для детей (5-7 лет) на платной основе.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Правила приёма лиц на обучение.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Прием на обучение несовершеннолетних воспитанников, осуществляется по заявлению их родителей (законных представителей). Родители (законные представители) несовершеннолетних воспитанников имеют право выбирать образовательную программу из перечня, предлагаемого Учреждением.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Прием на обучение оформляется приказом заведующего Учреждения в течение 7 рабочих дней с даты подачи заявления. 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с родителями об образовании. Договор заключается в простой письменной форме и содержит следующие сведения: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место нахождения или место жительства исполнителя;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наименование или фамилия, имя, отчество (при наличии) заказчика, телефон заказчика;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место нахождения или место жительства заказчика;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ж) права, обязанности и ответственность исполнителя, заказчика и обучающегося;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з) полная стоимость образовательных услуг, порядок их оплаты;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л) форма обучения;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м) сроки освоения образовательной программы (продолжительность обучения);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о) порядок изменения и расторжения договора;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п) другие необходимые сведения, связанные со спецификой оказываемых платных образовательных услуг.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Учреждение не вправе оказывать предпочтение одному заказчику перед другим в отношении заключения договора на оказание образовательных услуг.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3.4. Исполнитель обязан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выбора.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Отчисление.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Образовательные отношения могут быть прекращены в связи с отчислением воспитанника из кружков (секций) и завершением обучения; досрочно: по инициативе ребенка или родителей (законных представителей) несовершеннолетнего,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Отчисление ребенка осуществляется на основании письменного заявления родителей (законных представителей) и приказа заведующего на исключение ребенка из списочного состава конкретной дополнительной услуги, а также по приказу заведующего в связи с завершением сроков обучения.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заявлении об отчислении указываются: - фамилия, имя, отчество несовершеннолетнего;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фамилия, имя, отчество родителя (законного представителя) воспитанника; - дата рождения воспитанника;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наименование объединения, в котором он осваивает дополнительную образовательную программу, либо наименование осваиваемой программы;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причины приостановления образовательных отношений.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с родителями (законными представителями) несовершеннолетнего заключен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об отчислении.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 Права и обязанности воспитанника, предусмотренные законодательством об образовании и локальными нормативными актами МБДОУ, прекращаются с даты его отчисления.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e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LibreOffice/6.1.0.3$Windows_X86_64 LibreOffice_project/efb621ed25068d70781dc026f7e9c5187a4decd1</Application>
  <Pages>3</Pages>
  <Words>595</Words>
  <Characters>4535</Characters>
  <CharactersWithSpaces>5126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2019-11-20T11:34:00Z</dcterms:created>
  <dc:creator>User</dc:creator>
  <dc:description/>
  <dc:language>ru-RU</dc:language>
  <cp:lastModifiedBy/>
  <cp:lastPrinted>2019-11-20T15:17:30Z</cp:lastPrinted>
  <dcterms:modified xsi:type="dcterms:W3CDTF">2019-11-21T15:54:25Z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